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0F84" w14:textId="6DD9B5BA" w:rsidR="00C85A42" w:rsidRPr="00967CFB" w:rsidRDefault="00C85A42" w:rsidP="00C85A42">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16</w:t>
      </w:r>
      <w:r w:rsidR="00FF4958">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9A30E4" w:rsidRPr="009A30E4">
        <w:rPr>
          <w:rFonts w:ascii="Arial" w:hAnsi="Arial" w:cs="Arial"/>
          <w:b/>
          <w:bCs/>
          <w:sz w:val="28"/>
        </w:rPr>
        <w:t>R1-2402826</w:t>
      </w:r>
    </w:p>
    <w:p w14:paraId="1411D675" w14:textId="081FBF54" w:rsidR="00F64CA0" w:rsidRPr="00102F4E" w:rsidRDefault="00FF4958" w:rsidP="00102F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w:t>
      </w:r>
      <w:r w:rsidR="00C85A42">
        <w:rPr>
          <w:rFonts w:ascii="Arial" w:eastAsia="MS Mincho" w:hAnsi="Arial" w:cs="Arial"/>
          <w:b/>
          <w:bCs/>
          <w:sz w:val="28"/>
          <w:lang w:eastAsia="ja-JP"/>
        </w:rPr>
        <w:t>,</w:t>
      </w:r>
      <w:r>
        <w:rPr>
          <w:rFonts w:ascii="Arial" w:eastAsia="MS Mincho" w:hAnsi="Arial" w:cs="Arial"/>
          <w:b/>
          <w:bCs/>
          <w:sz w:val="28"/>
          <w:lang w:eastAsia="ja-JP"/>
        </w:rPr>
        <w:t xml:space="preserve"> China,</w:t>
      </w:r>
      <w:r w:rsidR="00C85A42">
        <w:rPr>
          <w:rFonts w:ascii="Arial" w:eastAsia="MS Mincho" w:hAnsi="Arial" w:cs="Arial"/>
          <w:b/>
          <w:bCs/>
          <w:sz w:val="28"/>
          <w:lang w:eastAsia="ja-JP"/>
        </w:rPr>
        <w:t xml:space="preserve"> </w:t>
      </w:r>
      <w:r>
        <w:rPr>
          <w:rFonts w:ascii="Arial" w:eastAsia="MS Mincho" w:hAnsi="Arial" w:cs="Arial"/>
          <w:b/>
          <w:bCs/>
          <w:sz w:val="28"/>
          <w:lang w:eastAsia="ja-JP"/>
        </w:rPr>
        <w:t xml:space="preserve">April </w:t>
      </w:r>
      <w:r w:rsidR="00105360">
        <w:rPr>
          <w:rFonts w:ascii="Arial" w:eastAsia="MS Mincho" w:hAnsi="Arial" w:cs="Arial"/>
          <w:b/>
          <w:bCs/>
          <w:sz w:val="28"/>
          <w:lang w:eastAsia="ja-JP"/>
        </w:rPr>
        <w:t>15</w:t>
      </w:r>
      <w:r w:rsidR="00C85A42">
        <w:rPr>
          <w:rFonts w:ascii="Malgun Gothic" w:eastAsia="Malgun Gothic" w:hAnsi="Malgun Gothic" w:cs="Malgun Gothic" w:hint="eastAsia"/>
          <w:b/>
          <w:bCs/>
          <w:sz w:val="28"/>
          <w:vertAlign w:val="superscript"/>
          <w:lang w:eastAsia="ko-KR"/>
        </w:rPr>
        <w:t>th</w:t>
      </w:r>
      <w:r w:rsidR="00C85A42">
        <w:rPr>
          <w:rFonts w:ascii="Arial" w:eastAsia="MS Mincho" w:hAnsi="Arial" w:cs="Arial"/>
          <w:b/>
          <w:bCs/>
          <w:sz w:val="28"/>
          <w:lang w:eastAsia="ja-JP"/>
        </w:rPr>
        <w:t xml:space="preserve"> </w:t>
      </w:r>
      <w:r w:rsidR="00C85A42" w:rsidRPr="0032415B">
        <w:rPr>
          <w:rFonts w:ascii="Arial" w:hAnsi="Arial" w:cs="Arial"/>
          <w:b/>
          <w:bCs/>
          <w:sz w:val="28"/>
        </w:rPr>
        <w:t>–</w:t>
      </w:r>
      <w:r w:rsidR="00105360">
        <w:rPr>
          <w:rFonts w:ascii="Arial" w:hAnsi="Arial" w:cs="Arial"/>
          <w:b/>
          <w:bCs/>
          <w:sz w:val="28"/>
        </w:rPr>
        <w:t>19</w:t>
      </w:r>
      <w:r w:rsidR="00105360" w:rsidRPr="00105360">
        <w:rPr>
          <w:rFonts w:ascii="Arial" w:hAnsi="Arial" w:cs="Arial"/>
          <w:b/>
          <w:bCs/>
          <w:sz w:val="28"/>
          <w:vertAlign w:val="superscript"/>
        </w:rPr>
        <w:t>th</w:t>
      </w:r>
      <w:r w:rsidR="00C85A42">
        <w:rPr>
          <w:rFonts w:ascii="Arial" w:eastAsia="MS Mincho" w:hAnsi="Arial" w:cs="Arial"/>
          <w:b/>
          <w:bCs/>
          <w:sz w:val="28"/>
          <w:lang w:eastAsia="ja-JP"/>
        </w:rPr>
        <w:t>, 2024</w:t>
      </w:r>
      <w:bookmarkEnd w:id="0"/>
    </w:p>
    <w:p w14:paraId="3AA4BEA9" w14:textId="3A5A4834" w:rsidR="00E445A8" w:rsidRPr="00D71966" w:rsidRDefault="00E445A8" w:rsidP="00D71966">
      <w:pPr>
        <w:pStyle w:val="3gpptdochead"/>
      </w:pPr>
      <w:r w:rsidRPr="00D71966">
        <w:t>Agenda Item:</w:t>
      </w:r>
      <w:r w:rsidRPr="00D71966">
        <w:tab/>
      </w:r>
      <w:r w:rsidR="00104FC0">
        <w:t>9.4.</w:t>
      </w:r>
      <w:r w:rsidR="00193D4A">
        <w:t>1</w:t>
      </w:r>
      <w:r w:rsidR="00104FC0">
        <w:t>.1</w:t>
      </w:r>
    </w:p>
    <w:p w14:paraId="5D33345B" w14:textId="77777777" w:rsidR="00E445A8" w:rsidRPr="00D71966" w:rsidRDefault="00E445A8" w:rsidP="00D71966">
      <w:pPr>
        <w:pStyle w:val="3gpptdochead"/>
      </w:pPr>
      <w:r w:rsidRPr="00D71966">
        <w:t>Source:</w:t>
      </w:r>
      <w:r w:rsidRPr="00D71966">
        <w:tab/>
        <w:t>NEC</w:t>
      </w:r>
    </w:p>
    <w:p w14:paraId="6420CED0" w14:textId="1889215B" w:rsidR="00E445A8" w:rsidRPr="00D71966" w:rsidRDefault="00E445A8" w:rsidP="00D71966">
      <w:pPr>
        <w:pStyle w:val="3gpptdochead"/>
      </w:pPr>
      <w:r w:rsidRPr="00D71966">
        <w:t>Title:</w:t>
      </w:r>
      <w:r w:rsidRPr="00D71966">
        <w:tab/>
      </w:r>
      <w:r w:rsidR="00104FC0">
        <w:t xml:space="preserve">Discussion on ambient IoT </w:t>
      </w:r>
      <w:r w:rsidR="00193D4A">
        <w:t>evaluation framework</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bookmarkStart w:id="3" w:name="_Hlk157954776"/>
      <w:r w:rsidR="00E445A8" w:rsidRPr="00D71966">
        <w:rPr>
          <w:rFonts w:eastAsiaTheme="minorEastAsia"/>
        </w:rPr>
        <w:t>I</w:t>
      </w:r>
      <w:r w:rsidRPr="00D71966">
        <w:rPr>
          <w:rFonts w:eastAsiaTheme="minorEastAsia"/>
        </w:rPr>
        <w:t>ntroduction</w:t>
      </w:r>
    </w:p>
    <w:p w14:paraId="15829B9B" w14:textId="097C7BD7" w:rsidR="00554C6A" w:rsidRDefault="00011F39" w:rsidP="00D71966">
      <w:pPr>
        <w:pStyle w:val="3gpptxt"/>
        <w:rPr>
          <w:rFonts w:eastAsiaTheme="minorEastAsia"/>
        </w:rPr>
      </w:pPr>
      <w:r>
        <w:rPr>
          <w:rFonts w:eastAsiaTheme="minorEastAsia"/>
        </w:rPr>
        <w:t xml:space="preserve">In </w:t>
      </w:r>
      <w:r w:rsidR="005D266B">
        <w:t>TSG RAN Meeting #102, a new SID of s</w:t>
      </w:r>
      <w:r w:rsidR="005D266B" w:rsidRPr="00DD1C1A">
        <w:t>tudy</w:t>
      </w:r>
      <w:r w:rsidR="005D266B">
        <w:t>ing</w:t>
      </w:r>
      <w:r w:rsidR="005D266B" w:rsidRPr="00DD1C1A">
        <w:t xml:space="preserve"> on solutions for Ambient IoT in NR</w:t>
      </w:r>
      <w:r w:rsidR="00554C6A" w:rsidRPr="00D71966">
        <w:rPr>
          <w:rFonts w:eastAsiaTheme="minorEastAsia"/>
        </w:rPr>
        <w:t xml:space="preserve"> </w:t>
      </w:r>
      <w:r w:rsidR="005D266B">
        <w:rPr>
          <w:rFonts w:eastAsiaTheme="minorEastAsia"/>
        </w:rPr>
        <w:t xml:space="preserve">has been agreed </w:t>
      </w:r>
      <w:r w:rsidR="00554C6A" w:rsidRPr="00D71966">
        <w:rPr>
          <w:rFonts w:eastAsiaTheme="minorEastAsia"/>
        </w:rPr>
        <w:t>[1]</w:t>
      </w:r>
      <w:r w:rsidR="005D266B">
        <w:rPr>
          <w:rFonts w:eastAsiaTheme="minorEastAsia"/>
        </w:rPr>
        <w:t>. Part of general scope and objectives are 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p w14:paraId="79F774DA" w14:textId="77777777" w:rsidR="005D266B" w:rsidRDefault="005D266B" w:rsidP="005D266B">
            <w:pPr>
              <w:spacing w:after="120"/>
              <w:ind w:right="-96"/>
              <w:jc w:val="both"/>
              <w:rPr>
                <w:rFonts w:eastAsia="SimSun"/>
                <w:lang w:eastAsia="ja-JP"/>
              </w:rPr>
            </w:pPr>
            <w:r>
              <w:rPr>
                <w:rFonts w:eastAsia="SimSun"/>
                <w:lang w:eastAsia="ja-JP"/>
              </w:rPr>
              <w:t>The definitions provided in TR 38.848 are taken into this SI, and the following are the exclusive general scope:</w:t>
            </w:r>
          </w:p>
          <w:p w14:paraId="254ACB21" w14:textId="77777777" w:rsidR="005D266B" w:rsidRPr="001C0D1A"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RPr="001C0D1A">
              <w:rPr>
                <w:rFonts w:eastAsia="SimSun"/>
                <w:lang w:eastAsia="ja-JP"/>
              </w:rPr>
              <w:t xml:space="preserve">The overall objective shall be to study a </w:t>
            </w:r>
            <w:r>
              <w:rPr>
                <w:rFonts w:eastAsia="SimSun"/>
                <w:lang w:eastAsia="ja-JP"/>
              </w:rPr>
              <w:t>harmonized air interface</w:t>
            </w:r>
            <w:r w:rsidRPr="001C0D1A">
              <w:rPr>
                <w:rFonts w:eastAsia="SimSun"/>
                <w:lang w:eastAsia="ja-JP"/>
              </w:rPr>
              <w:t xml:space="preserve"> design </w:t>
            </w:r>
            <w:r>
              <w:rPr>
                <w:rFonts w:eastAsia="SimSun"/>
                <w:lang w:eastAsia="ja-JP"/>
              </w:rPr>
              <w:t xml:space="preserve">with minimized differences (where necessary) </w:t>
            </w:r>
            <w:r w:rsidRPr="001C0D1A">
              <w:rPr>
                <w:rFonts w:eastAsia="SimSun"/>
                <w:lang w:eastAsia="ja-JP"/>
              </w:rPr>
              <w:t>for Ambient IoT to enable the following devices:</w:t>
            </w:r>
          </w:p>
          <w:p w14:paraId="415F7540" w14:textId="77777777" w:rsidR="005D266B" w:rsidRPr="00D945AC" w:rsidRDefault="005D266B" w:rsidP="005D266B">
            <w:pPr>
              <w:widowControl/>
              <w:numPr>
                <w:ilvl w:val="0"/>
                <w:numId w:val="21"/>
              </w:numPr>
              <w:overflowPunct w:val="0"/>
              <w:autoSpaceDE w:val="0"/>
              <w:autoSpaceDN w:val="0"/>
              <w:adjustRightInd w:val="0"/>
              <w:spacing w:after="120"/>
              <w:ind w:left="1077" w:right="-96" w:hanging="226"/>
              <w:jc w:val="both"/>
              <w:textAlignment w:val="baseline"/>
              <w:rPr>
                <w:rFonts w:eastAsia="SimSun"/>
                <w:lang w:eastAsia="ja-JP"/>
              </w:rPr>
            </w:pPr>
            <w:r w:rsidRPr="00D945AC">
              <w:rPr>
                <w:rFonts w:eastAsia="SimSun"/>
                <w:lang w:eastAsia="ja-JP"/>
              </w:rPr>
              <w:t xml:space="preserve">~1 </w:t>
            </w:r>
            <w:r w:rsidRPr="00D945AC">
              <w:rPr>
                <w:rFonts w:eastAsia="SimSun"/>
                <w:i/>
                <w:lang w:eastAsia="ja-JP"/>
              </w:rPr>
              <w:t>µ</w:t>
            </w:r>
            <w:r w:rsidRPr="00D945AC">
              <w:rPr>
                <w:rFonts w:eastAsia="SimSun"/>
                <w:lang w:eastAsia="ja-JP"/>
              </w:rPr>
              <w:t>W peak power consumption, has energy storage, initial sampling frequency offset (SFO) up to 10</w:t>
            </w:r>
            <w:r w:rsidRPr="00D945AC">
              <w:rPr>
                <w:rFonts w:eastAsia="SimSun"/>
                <w:i/>
                <w:vertAlign w:val="superscript"/>
                <w:lang w:eastAsia="ja-JP"/>
              </w:rPr>
              <w:t>X</w:t>
            </w:r>
            <w:r w:rsidRPr="00D945AC">
              <w:rPr>
                <w:rFonts w:eastAsia="SimSun"/>
                <w:lang w:eastAsia="ja-JP"/>
              </w:rPr>
              <w:t xml:space="preserve"> ppm, neither DL nor UL amplification in the device. The device’s UL transmission is backscattered on a carrier wave provided externally.</w:t>
            </w:r>
          </w:p>
          <w:p w14:paraId="0621DDF0" w14:textId="77777777" w:rsidR="005D266B" w:rsidRPr="00DD694A" w:rsidRDefault="005D266B" w:rsidP="005D266B">
            <w:pPr>
              <w:widowControl/>
              <w:numPr>
                <w:ilvl w:val="0"/>
                <w:numId w:val="21"/>
              </w:numPr>
              <w:overflowPunct w:val="0"/>
              <w:autoSpaceDE w:val="0"/>
              <w:autoSpaceDN w:val="0"/>
              <w:adjustRightInd w:val="0"/>
              <w:spacing w:after="120"/>
              <w:ind w:right="-96" w:hanging="226"/>
              <w:jc w:val="both"/>
              <w:textAlignment w:val="baseline"/>
              <w:rPr>
                <w:rFonts w:eastAsia="SimSun"/>
                <w:lang w:eastAsia="ja-JP"/>
              </w:rPr>
            </w:pPr>
            <w:r w:rsidRPr="00DD694A">
              <w:rPr>
                <w:rFonts w:eastAsia="SimSun"/>
                <w:lang w:eastAsia="ja-JP"/>
              </w:rPr>
              <w:t xml:space="preserve">≤ a few hundred </w:t>
            </w:r>
            <w:r w:rsidRPr="00DD694A">
              <w:rPr>
                <w:rFonts w:eastAsia="SimSun"/>
                <w:i/>
                <w:lang w:eastAsia="ja-JP"/>
              </w:rPr>
              <w:t>µ</w:t>
            </w:r>
            <w:r w:rsidRPr="00DD694A">
              <w:rPr>
                <w:rFonts w:eastAsia="SimSun"/>
                <w:lang w:eastAsia="ja-JP"/>
              </w:rPr>
              <w:t>W peak power consumption</w:t>
            </w:r>
            <w:r w:rsidRPr="00DD694A">
              <w:rPr>
                <w:rFonts w:eastAsia="SimSun"/>
                <w:vertAlign w:val="superscript"/>
                <w:lang w:eastAsia="ja-JP"/>
              </w:rPr>
              <w:t>1</w:t>
            </w:r>
            <w:r w:rsidRPr="00DD694A">
              <w:rPr>
                <w:rFonts w:eastAsia="SimSun"/>
                <w:lang w:eastAsia="ja-JP"/>
              </w:rPr>
              <w:t>, has energy storage, initial sampling frequency offset (SFO) up to 10</w:t>
            </w:r>
            <w:r w:rsidRPr="00DD694A">
              <w:rPr>
                <w:rFonts w:eastAsia="SimSun"/>
                <w:i/>
                <w:vertAlign w:val="superscript"/>
                <w:lang w:eastAsia="ja-JP"/>
              </w:rPr>
              <w:t>X</w:t>
            </w:r>
            <w:r w:rsidRPr="00DD694A">
              <w:rPr>
                <w:rFonts w:eastAsia="SimSun"/>
                <w:lang w:eastAsia="ja-JP"/>
              </w:rPr>
              <w:t xml:space="preserve"> ppm, both DL and</w:t>
            </w:r>
            <w:r>
              <w:rPr>
                <w:rFonts w:eastAsia="SimSun"/>
                <w:lang w:eastAsia="ja-JP"/>
              </w:rPr>
              <w:t>/or</w:t>
            </w:r>
            <w:r w:rsidRPr="00DD694A">
              <w:rPr>
                <w:rFonts w:eastAsia="SimSun"/>
                <w:lang w:eastAsia="ja-JP"/>
              </w:rPr>
              <w:t xml:space="preserve"> UL amplification in the device. The device’s UL transmission may be generated internally by the device, or be backscattered on a carrier wave provided externally.</w:t>
            </w:r>
          </w:p>
          <w:p w14:paraId="5C4BF0D1" w14:textId="77777777" w:rsidR="005D266B" w:rsidRPr="00DD694A" w:rsidRDefault="005D266B" w:rsidP="005D266B">
            <w:pPr>
              <w:widowControl/>
              <w:numPr>
                <w:ilvl w:val="0"/>
                <w:numId w:val="20"/>
              </w:numPr>
              <w:overflowPunct w:val="0"/>
              <w:autoSpaceDE w:val="0"/>
              <w:autoSpaceDN w:val="0"/>
              <w:adjustRightInd w:val="0"/>
              <w:spacing w:after="120"/>
              <w:ind w:left="1077" w:right="-96" w:hanging="357"/>
              <w:jc w:val="both"/>
              <w:textAlignment w:val="baseline"/>
              <w:rPr>
                <w:rFonts w:eastAsia="SimSun"/>
                <w:lang w:eastAsia="ja-JP"/>
              </w:rPr>
            </w:pPr>
            <w:r w:rsidRPr="00DD694A">
              <w:rPr>
                <w:rFonts w:eastAsia="SimSun"/>
                <w:i/>
                <w:lang w:eastAsia="ja-JP"/>
              </w:rPr>
              <w:t>X</w:t>
            </w:r>
            <w:r w:rsidRPr="00DD694A">
              <w:rPr>
                <w:rFonts w:eastAsia="SimSun"/>
                <w:lang w:eastAsia="ja-JP"/>
              </w:rPr>
              <w:t xml:space="preserve">  is to be decided in WGs.</w:t>
            </w:r>
          </w:p>
          <w:p w14:paraId="68625758"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Coverage design target: Maximum distance of 10-50 m with device indoors as per TR 38.848: “</w:t>
            </w:r>
            <w:r w:rsidRPr="00DD694A">
              <w:rPr>
                <w:rFonts w:eastAsia="SimSun"/>
                <w:i/>
                <w:lang w:eastAsia="ja-JP"/>
              </w:rPr>
              <w:t>…a range that WGs can sub-select within</w:t>
            </w:r>
            <w:r w:rsidRPr="00DD694A">
              <w:rPr>
                <w:rFonts w:eastAsia="SimSun"/>
                <w:lang w:eastAsia="ja-JP"/>
              </w:rPr>
              <w:t>”.</w:t>
            </w:r>
          </w:p>
          <w:p w14:paraId="1FBDA782"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 xml:space="preserve">For Topologies 1 &amp; 2 (UE as intermediate node under NW control) per TR 38.848, with no RRC states, no mobility (i.e. at least no cell selection/re-selection -like function), no HARQ, no ARQ. </w:t>
            </w:r>
          </w:p>
          <w:p w14:paraId="49CFE637" w14:textId="77777777" w:rsidR="005D266B" w:rsidRPr="00D945AC" w:rsidRDefault="005D266B" w:rsidP="005D266B">
            <w:pPr>
              <w:spacing w:after="120"/>
              <w:ind w:left="720" w:right="-96"/>
              <w:jc w:val="both"/>
              <w:rPr>
                <w:rFonts w:eastAsia="SimSun"/>
                <w:lang w:eastAsia="ja-JP"/>
              </w:rPr>
            </w:pPr>
            <w:r w:rsidRPr="00DD694A">
              <w:rPr>
                <w:rFonts w:eastAsia="SimSun"/>
                <w:lang w:eastAsia="ja-JP"/>
              </w:rPr>
              <w:t xml:space="preserve">NOTE 1: It is to be understood that “≤ a few hundred </w:t>
            </w:r>
            <w:r w:rsidRPr="00DD694A">
              <w:rPr>
                <w:rFonts w:eastAsia="SimSun"/>
                <w:i/>
                <w:lang w:eastAsia="ja-JP"/>
              </w:rPr>
              <w:t>µ</w:t>
            </w:r>
            <w:r w:rsidRPr="00DD694A">
              <w:rPr>
                <w:rFonts w:eastAsia="SimSun"/>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eastAsia="ja-JP"/>
              </w:rPr>
              <w:t>µ</w:t>
            </w:r>
            <w:r w:rsidRPr="00DD694A">
              <w:rPr>
                <w:rFonts w:eastAsia="SimSun"/>
                <w:lang w:eastAsia="ja-JP"/>
              </w:rPr>
              <w:t>W” requirement.</w:t>
            </w:r>
          </w:p>
          <w:p w14:paraId="47BFAA77" w14:textId="77777777" w:rsidR="005D266B" w:rsidRPr="00374CE6" w:rsidRDefault="005D266B" w:rsidP="005D266B">
            <w:pPr>
              <w:spacing w:after="120"/>
              <w:ind w:left="720" w:right="-96"/>
              <w:jc w:val="both"/>
              <w:rPr>
                <w:rFonts w:eastAsia="MS Mincho"/>
                <w:u w:val="single"/>
                <w:lang w:eastAsia="ja-JP"/>
              </w:rPr>
            </w:pPr>
          </w:p>
          <w:p w14:paraId="1EFB72F2"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Deployment Scenarios with the following characteristics, referenced to the tables in Clause 4.2.2 of TR 38.848:</w:t>
            </w:r>
          </w:p>
          <w:p w14:paraId="2F756DFB" w14:textId="77777777" w:rsidR="005D266B" w:rsidRDefault="005D266B" w:rsidP="005D266B">
            <w:pPr>
              <w:pStyle w:val="B2"/>
              <w:numPr>
                <w:ilvl w:val="0"/>
                <w:numId w:val="18"/>
              </w:numPr>
            </w:pPr>
            <w:r w:rsidRPr="00206426">
              <w:t>Deployment scenario 1 with Topology 1</w:t>
            </w:r>
          </w:p>
          <w:p w14:paraId="4708F546" w14:textId="77777777" w:rsidR="005D266B" w:rsidRDefault="005D266B" w:rsidP="005D266B">
            <w:pPr>
              <w:pStyle w:val="B2"/>
              <w:numPr>
                <w:ilvl w:val="1"/>
                <w:numId w:val="18"/>
              </w:numPr>
            </w:pPr>
            <w:r>
              <w:t>Basestation and coexistence characteristics: Micro-cell, co-site</w:t>
            </w:r>
          </w:p>
          <w:p w14:paraId="3DB65605" w14:textId="77777777" w:rsidR="005D266B" w:rsidRDefault="005D266B" w:rsidP="005D266B">
            <w:pPr>
              <w:pStyle w:val="B2"/>
              <w:numPr>
                <w:ilvl w:val="0"/>
                <w:numId w:val="18"/>
              </w:numPr>
            </w:pPr>
            <w:r w:rsidDel="00E300E7">
              <w:t xml:space="preserve">  </w:t>
            </w:r>
            <w:r w:rsidRPr="00206426">
              <w:t>Deployment scenario 2 with Topology 2</w:t>
            </w:r>
            <w:r>
              <w:t xml:space="preserve"> and UE as intermediate node, under network control</w:t>
            </w:r>
          </w:p>
          <w:p w14:paraId="170EE49F" w14:textId="77777777" w:rsidR="005D266B" w:rsidRDefault="005D266B" w:rsidP="005D266B">
            <w:pPr>
              <w:pStyle w:val="B2"/>
              <w:numPr>
                <w:ilvl w:val="1"/>
                <w:numId w:val="18"/>
              </w:numPr>
            </w:pPr>
            <w:r>
              <w:t>Basestation and coexistence characteristics: Macro-cell, co-site</w:t>
            </w:r>
          </w:p>
          <w:p w14:paraId="31656355" w14:textId="77777777" w:rsidR="005D266B" w:rsidRDefault="005D266B" w:rsidP="005D266B">
            <w:pPr>
              <w:pStyle w:val="B2"/>
              <w:numPr>
                <w:ilvl w:val="1"/>
                <w:numId w:val="18"/>
              </w:numPr>
            </w:pPr>
            <w:r w:rsidRPr="00206426">
              <w:t>The location of intermediate node is indoor</w:t>
            </w:r>
          </w:p>
          <w:p w14:paraId="19A076DE"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Del="00E300E7">
              <w:t xml:space="preserve"> </w:t>
            </w:r>
            <w:r>
              <w:rPr>
                <w:rFonts w:eastAsia="SimSun"/>
                <w:lang w:eastAsia="ja-JP"/>
              </w:rPr>
              <w:t>FR1 licensed spectrum in FDD.</w:t>
            </w:r>
          </w:p>
          <w:p w14:paraId="3BFCE4F6"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Spectrum deployment in-band to NR, in guard-band to LTE/NR, in standalone band(s).</w:t>
            </w:r>
          </w:p>
          <w:p w14:paraId="6FE881B0" w14:textId="246BC17C" w:rsidR="005D266B" w:rsidRDefault="005D266B" w:rsidP="005D266B">
            <w:pPr>
              <w:pStyle w:val="3gpptxt"/>
              <w:rPr>
                <w:rFonts w:eastAsiaTheme="minorEastAsia"/>
              </w:rPr>
            </w:pPr>
            <w:r>
              <w:rPr>
                <w:rFonts w:eastAsiaTheme="minorEastAsia"/>
              </w:rPr>
              <w:t xml:space="preserve">       …</w:t>
            </w:r>
          </w:p>
          <w:p w14:paraId="45C4325A" w14:textId="77777777" w:rsidR="005D266B" w:rsidRPr="009C2B57" w:rsidRDefault="005D266B" w:rsidP="005D266B">
            <w:pPr>
              <w:spacing w:after="120"/>
              <w:ind w:right="-96"/>
              <w:jc w:val="both"/>
              <w:rPr>
                <w:rFonts w:eastAsia="SimSun"/>
                <w:b/>
                <w:lang w:eastAsia="ja-JP"/>
              </w:rPr>
            </w:pPr>
            <w:r>
              <w:rPr>
                <w:rFonts w:eastAsia="SimSun"/>
                <w:lang w:eastAsia="ja-JP"/>
              </w:rPr>
              <w:t>The following objectives are set, within the General Scope:</w:t>
            </w:r>
          </w:p>
          <w:p w14:paraId="12CC7273" w14:textId="59344F43" w:rsidR="005D266B" w:rsidRDefault="005D266B" w:rsidP="005D266B">
            <w:pPr>
              <w:widowControl/>
              <w:numPr>
                <w:ilvl w:val="0"/>
                <w:numId w:val="22"/>
              </w:numPr>
              <w:overflowPunct w:val="0"/>
              <w:autoSpaceDE w:val="0"/>
              <w:autoSpaceDN w:val="0"/>
              <w:adjustRightInd w:val="0"/>
              <w:spacing w:after="120"/>
              <w:ind w:right="-96"/>
              <w:jc w:val="both"/>
              <w:textAlignment w:val="baseline"/>
              <w:rPr>
                <w:rFonts w:eastAsia="SimSun"/>
                <w:lang w:eastAsia="ja-JP"/>
              </w:rPr>
            </w:pPr>
            <w:r w:rsidRPr="00820FC2">
              <w:rPr>
                <w:rFonts w:eastAsia="SimSun"/>
                <w:lang w:eastAsia="ja-JP"/>
              </w:rPr>
              <w:t>Evaluation assumptions</w:t>
            </w:r>
          </w:p>
          <w:p w14:paraId="29558B68"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a)</w:t>
            </w:r>
            <w:r w:rsidRPr="007E29D9">
              <w:rPr>
                <w:rFonts w:eastAsia="SimSun"/>
                <w:lang w:eastAsia="ja-JP"/>
              </w:rPr>
              <w:tab/>
              <w:t>Conclude at least the following aspects of design targets left to WGs in Clause 5 (RAN design targets) of TR 38.848 [RAN1].</w:t>
            </w:r>
          </w:p>
          <w:p w14:paraId="51D1D4C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lastRenderedPageBreak/>
              <w:t>o</w:t>
            </w:r>
            <w:r w:rsidRPr="007E29D9">
              <w:rPr>
                <w:rFonts w:eastAsia="SimSun"/>
                <w:lang w:eastAsia="ja-JP"/>
              </w:rPr>
              <w:tab/>
              <w:t>Clause 5.3: Applicable maximum distance target values(s)</w:t>
            </w:r>
          </w:p>
          <w:p w14:paraId="79DC680C"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5.6: Refine the definition of latency suitable for use in RAN WGs</w:t>
            </w:r>
          </w:p>
          <w:p w14:paraId="17909670"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5.8: 2D distribution of devices</w:t>
            </w:r>
          </w:p>
          <w:p w14:paraId="20E806C1"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b)</w:t>
            </w:r>
            <w:r w:rsidRPr="007E29D9">
              <w:rPr>
                <w:rFonts w:eastAsia="SimSun"/>
                <w:lang w:eastAsia="ja-JP"/>
              </w:rPr>
              <w:tab/>
              <w:t>Define necessary further evaluation assumptions of deployment scenarios for coverage and coexistence evaluations [RAN1, RAN4]</w:t>
            </w:r>
          </w:p>
          <w:p w14:paraId="0057D93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c)</w:t>
            </w:r>
            <w:r w:rsidRPr="007E29D9">
              <w:rPr>
                <w:rFonts w:eastAsia="SimSun"/>
                <w:lang w:eastAsia="ja-JP"/>
              </w:rPr>
              <w:tab/>
              <w:t>Identify basic blocks/components of possible Ambient IoT device architectures, taking into account state of the art implementations of low-power low-complexity devices which meet the RAN design target for power consumption and complexity. [RAN1]</w:t>
            </w:r>
          </w:p>
          <w:p w14:paraId="4534777B"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d)</w:t>
            </w:r>
            <w:r w:rsidRPr="007E29D9">
              <w:rPr>
                <w:rFonts w:eastAsia="SimSun"/>
                <w:lang w:eastAsia="ja-JP"/>
              </w:rPr>
              <w:tab/>
              <w:t>Define link budget calculation for coverage, including whether/how to model carrier wave from node(s) inside or outside the connectivity topology.</w:t>
            </w:r>
          </w:p>
          <w:p w14:paraId="08D8907E"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32B80C14" w14:textId="772BD55D" w:rsid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strive to minimize evaluation cases in RAN1.</w:t>
            </w:r>
          </w:p>
          <w:p w14:paraId="7EA14F07" w14:textId="2E46E279" w:rsidR="005D266B" w:rsidRPr="005D266B" w:rsidRDefault="005D266B" w:rsidP="007E29D9">
            <w:pPr>
              <w:widowControl/>
              <w:overflowPunct w:val="0"/>
              <w:autoSpaceDE w:val="0"/>
              <w:autoSpaceDN w:val="0"/>
              <w:adjustRightInd w:val="0"/>
              <w:spacing w:after="120"/>
              <w:ind w:left="360" w:right="-96"/>
              <w:jc w:val="both"/>
              <w:textAlignment w:val="baseline"/>
              <w:rPr>
                <w:rFonts w:eastAsia="SimSun"/>
                <w:lang w:eastAsia="ja-JP"/>
              </w:rPr>
            </w:pPr>
            <w:r>
              <w:rPr>
                <w:rFonts w:eastAsia="SimSun"/>
                <w:lang w:eastAsia="ja-JP"/>
              </w:rPr>
              <w:t>…</w:t>
            </w:r>
          </w:p>
        </w:tc>
      </w:tr>
      <w:bookmarkEnd w:id="1"/>
    </w:tbl>
    <w:p w14:paraId="73588EA1" w14:textId="77777777" w:rsidR="005D266B" w:rsidRDefault="005D266B" w:rsidP="00D71966">
      <w:pPr>
        <w:pStyle w:val="3gpptxt"/>
        <w:rPr>
          <w:rFonts w:eastAsiaTheme="minorEastAsia"/>
        </w:rPr>
      </w:pPr>
    </w:p>
    <w:p w14:paraId="4B5DE02C" w14:textId="7FDE033D" w:rsidR="001F410D"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 xml:space="preserve">general aspects of ambient IoT </w:t>
      </w:r>
      <w:r w:rsidR="006A5F8A">
        <w:rPr>
          <w:rFonts w:eastAsiaTheme="minorEastAsia"/>
        </w:rPr>
        <w:t>evaluation requirements</w:t>
      </w:r>
      <w:r w:rsidRPr="00D71966">
        <w:rPr>
          <w:rFonts w:eastAsiaTheme="minorEastAsia"/>
        </w:rPr>
        <w:t>.</w:t>
      </w:r>
    </w:p>
    <w:p w14:paraId="764F6508" w14:textId="7C9576FE"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2387AD25" w14:textId="39A24606" w:rsidR="00A40B8E" w:rsidRDefault="00142A49" w:rsidP="00A40B8E">
      <w:r>
        <w:rPr>
          <w:rFonts w:eastAsia="Times New Roman"/>
        </w:rPr>
        <w:t xml:space="preserve">In </w:t>
      </w:r>
      <w:r w:rsidR="00A40B8E" w:rsidRPr="004016D4">
        <w:rPr>
          <w:rFonts w:eastAsia="Times New Roman"/>
        </w:rPr>
        <w:t>TR 22.840</w:t>
      </w:r>
      <w:r w:rsidR="00C663A0">
        <w:rPr>
          <w:rFonts w:eastAsia="Times New Roman"/>
        </w:rPr>
        <w:t xml:space="preserve"> [2]</w:t>
      </w:r>
      <w:r>
        <w:rPr>
          <w:rFonts w:eastAsia="Times New Roman"/>
        </w:rPr>
        <w:t>, SA1</w:t>
      </w:r>
      <w:r w:rsidR="00A40B8E">
        <w:t xml:space="preserve"> provides set of use cases which are relevant to Ambient IoT study.</w:t>
      </w:r>
      <w:r>
        <w:t xml:space="preserve"> TR 38.848</w:t>
      </w:r>
      <w:r w:rsidR="00C663A0">
        <w:t xml:space="preserve"> [3]</w:t>
      </w:r>
      <w:r>
        <w:t xml:space="preserve"> provides a mapping between the RAN representative use cases and SA1</w:t>
      </w:r>
      <w:r w:rsidR="00A40B8E">
        <w:t xml:space="preserve"> </w:t>
      </w:r>
      <w:r>
        <w:t xml:space="preserve">use cases as provided in </w:t>
      </w:r>
      <w:r w:rsidR="00A403B3">
        <w:t>Table 1</w:t>
      </w:r>
      <w:r>
        <w:t xml:space="preserve">. </w:t>
      </w:r>
      <w:r w:rsidR="00A40B8E">
        <w:t xml:space="preserve">Although, the defined use cases encompass various scenarios like manufacturing, medical </w:t>
      </w:r>
      <w:r>
        <w:t>applications,</w:t>
      </w:r>
      <w:r w:rsidR="00A40B8E">
        <w:t xml:space="preserve"> and usage in IoT sensors in smart homes, from our point of view, the use cases focused on automated warehousing, logistics, manufacturing </w:t>
      </w:r>
      <w:r w:rsidR="00820426">
        <w:t xml:space="preserve">are </w:t>
      </w:r>
      <w:r w:rsidR="00A40B8E">
        <w:t xml:space="preserve">higher </w:t>
      </w:r>
      <w:r w:rsidR="00F47A76">
        <w:t>priority</w:t>
      </w:r>
      <w:r w:rsidR="00820426">
        <w:t xml:space="preserve"> </w:t>
      </w:r>
      <w:r w:rsidR="00000D86">
        <w:t xml:space="preserve">because of </w:t>
      </w:r>
      <w:r w:rsidR="0087300F">
        <w:t>the scale of ambient IoT devices whic</w:t>
      </w:r>
      <w:r w:rsidR="00612E28">
        <w:t>h need to be deployed for these scenarios and</w:t>
      </w:r>
      <w:r w:rsidR="0087300F">
        <w:t xml:space="preserve"> </w:t>
      </w:r>
      <w:r w:rsidR="00612E28">
        <w:t xml:space="preserve">also because </w:t>
      </w:r>
      <w:r w:rsidR="000A0948">
        <w:t xml:space="preserve">they are likely to present </w:t>
      </w:r>
      <w:r w:rsidR="0087300F">
        <w:t xml:space="preserve">the most </w:t>
      </w:r>
      <w:r w:rsidR="000A0948">
        <w:t xml:space="preserve">complex </w:t>
      </w:r>
      <w:r w:rsidR="0087300F">
        <w:t xml:space="preserve">CLI </w:t>
      </w:r>
      <w:r w:rsidR="000A0948">
        <w:t>patterns</w:t>
      </w:r>
      <w:r w:rsidR="0087300F">
        <w:t xml:space="preserve"> </w:t>
      </w:r>
      <w:r w:rsidR="00612E28">
        <w:t>which should be investigated for feasibility</w:t>
      </w:r>
      <w:r w:rsidR="00D16352">
        <w:t xml:space="preserve"> of the feature</w:t>
      </w:r>
      <w:r w:rsidR="00000D86">
        <w:t xml:space="preserve">. These scenarios </w:t>
      </w:r>
      <w:r w:rsidR="00820426">
        <w:t>fall under the RAN use case of indoor inventory</w:t>
      </w:r>
      <w:r w:rsidR="00000D86">
        <w:t xml:space="preserve"> and hence the</w:t>
      </w:r>
      <w:r>
        <w:t xml:space="preserve"> requirements </w:t>
      </w:r>
      <w:r w:rsidR="00000D86">
        <w:t xml:space="preserve">of associated use cases should </w:t>
      </w:r>
      <w:r>
        <w:t>be carefully studied</w:t>
      </w:r>
      <w:r w:rsidR="00A40B8E">
        <w:t>.</w:t>
      </w:r>
      <w:r w:rsidR="00193E90">
        <w:t xml:space="preserve"> </w:t>
      </w:r>
    </w:p>
    <w:p w14:paraId="69647462" w14:textId="316588CF" w:rsidR="00142A49" w:rsidRDefault="00142A49" w:rsidP="004016D4">
      <w:pPr>
        <w:pStyle w:val="Caption"/>
        <w:keepNext/>
        <w:jc w:val="center"/>
      </w:pPr>
      <w:r>
        <w:lastRenderedPageBreak/>
        <w:t xml:space="preserve">Table </w:t>
      </w:r>
      <w:r w:rsidR="00127DAF">
        <w:fldChar w:fldCharType="begin"/>
      </w:r>
      <w:r w:rsidR="00127DAF">
        <w:instrText xml:space="preserve"> SEQ Table \* ARABIC </w:instrText>
      </w:r>
      <w:r w:rsidR="00127DAF">
        <w:fldChar w:fldCharType="separate"/>
      </w:r>
      <w:r w:rsidR="00F47A76">
        <w:rPr>
          <w:noProof/>
        </w:rPr>
        <w:t>1</w:t>
      </w:r>
      <w:r w:rsidR="00127DAF">
        <w:rPr>
          <w:noProof/>
        </w:rPr>
        <w:fldChar w:fldCharType="end"/>
      </w:r>
      <w:r>
        <w:t xml:space="preserve"> </w:t>
      </w:r>
      <w:r w:rsidRPr="005F571F">
        <w:t>Mapping between RAN representative use cases and SA1 use cases</w:t>
      </w:r>
      <w:r>
        <w:t>. Source: 38.848</w:t>
      </w:r>
    </w:p>
    <w:tbl>
      <w:tblPr>
        <w:tblStyle w:val="TableGrid1"/>
        <w:tblW w:w="0" w:type="auto"/>
        <w:jc w:val="center"/>
        <w:tblInd w:w="0" w:type="dxa"/>
        <w:tblLayout w:type="fixed"/>
        <w:tblLook w:val="04A0" w:firstRow="1" w:lastRow="0" w:firstColumn="1" w:lastColumn="0" w:noHBand="0" w:noVBand="1"/>
      </w:tblPr>
      <w:tblGrid>
        <w:gridCol w:w="2551"/>
        <w:gridCol w:w="5669"/>
      </w:tblGrid>
      <w:tr w:rsidR="00142A49" w:rsidRPr="00523F1F" w14:paraId="5F1ABAF9"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95242EB" w14:textId="77777777" w:rsidR="00142A49" w:rsidRPr="004016D4" w:rsidRDefault="00142A49">
            <w:pPr>
              <w:pStyle w:val="TAH"/>
              <w:rPr>
                <w:snapToGrid w:val="0"/>
                <w:sz w:val="14"/>
                <w:szCs w:val="16"/>
              </w:rPr>
            </w:pPr>
            <w:r w:rsidRPr="004016D4">
              <w:rPr>
                <w:snapToGrid w:val="0"/>
                <w:sz w:val="14"/>
                <w:szCs w:val="16"/>
              </w:rPr>
              <w:t>rUC</w:t>
            </w:r>
          </w:p>
        </w:tc>
        <w:tc>
          <w:tcPr>
            <w:tcW w:w="5669" w:type="dxa"/>
            <w:tcBorders>
              <w:top w:val="single" w:sz="4" w:space="0" w:color="auto"/>
              <w:left w:val="single" w:sz="4" w:space="0" w:color="auto"/>
              <w:bottom w:val="single" w:sz="4" w:space="0" w:color="auto"/>
              <w:right w:val="single" w:sz="4" w:space="0" w:color="auto"/>
            </w:tcBorders>
            <w:hideMark/>
          </w:tcPr>
          <w:p w14:paraId="63DE3817" w14:textId="77777777" w:rsidR="00142A49" w:rsidRPr="004016D4" w:rsidRDefault="00142A49">
            <w:pPr>
              <w:pStyle w:val="TAH"/>
              <w:rPr>
                <w:snapToGrid w:val="0"/>
                <w:sz w:val="14"/>
                <w:szCs w:val="16"/>
              </w:rPr>
            </w:pPr>
            <w:r w:rsidRPr="004016D4">
              <w:rPr>
                <w:snapToGrid w:val="0"/>
                <w:sz w:val="14"/>
                <w:szCs w:val="16"/>
              </w:rPr>
              <w:t>Applicable SA1 UCs / traffic scenarios</w:t>
            </w:r>
          </w:p>
        </w:tc>
      </w:tr>
      <w:tr w:rsidR="00142A49" w:rsidRPr="00523F1F" w14:paraId="52A0B524"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F83BC86" w14:textId="77777777" w:rsidR="00142A49" w:rsidRPr="004016D4" w:rsidRDefault="00142A49">
            <w:pPr>
              <w:pStyle w:val="TAL"/>
              <w:rPr>
                <w:snapToGrid w:val="0"/>
                <w:sz w:val="14"/>
                <w:szCs w:val="16"/>
              </w:rPr>
            </w:pPr>
            <w:r w:rsidRPr="004016D4">
              <w:rPr>
                <w:snapToGrid w:val="0"/>
                <w:sz w:val="14"/>
                <w:szCs w:val="16"/>
              </w:rPr>
              <w:t>rUC1: Indoor inventory</w:t>
            </w:r>
          </w:p>
        </w:tc>
        <w:tc>
          <w:tcPr>
            <w:tcW w:w="5669" w:type="dxa"/>
            <w:tcBorders>
              <w:top w:val="single" w:sz="4" w:space="0" w:color="auto"/>
              <w:left w:val="single" w:sz="4" w:space="0" w:color="auto"/>
              <w:bottom w:val="single" w:sz="4" w:space="0" w:color="auto"/>
              <w:right w:val="single" w:sz="4" w:space="0" w:color="auto"/>
            </w:tcBorders>
            <w:hideMark/>
          </w:tcPr>
          <w:p w14:paraId="1BE420E5" w14:textId="77777777" w:rsidR="00142A49" w:rsidRPr="004016D4" w:rsidRDefault="00142A49">
            <w:pPr>
              <w:pStyle w:val="TAL"/>
              <w:rPr>
                <w:snapToGrid w:val="0"/>
                <w:sz w:val="14"/>
                <w:szCs w:val="16"/>
              </w:rPr>
            </w:pPr>
            <w:r w:rsidRPr="004016D4">
              <w:rPr>
                <w:snapToGrid w:val="0"/>
                <w:sz w:val="14"/>
                <w:szCs w:val="16"/>
              </w:rPr>
              <w:t>5.1 Automated warehousing</w:t>
            </w:r>
          </w:p>
          <w:p w14:paraId="19CEBE38" w14:textId="77777777" w:rsidR="00142A49" w:rsidRPr="004016D4" w:rsidRDefault="00142A49">
            <w:pPr>
              <w:pStyle w:val="TAL"/>
              <w:rPr>
                <w:snapToGrid w:val="0"/>
                <w:sz w:val="14"/>
                <w:szCs w:val="16"/>
              </w:rPr>
            </w:pPr>
            <w:r w:rsidRPr="004016D4">
              <w:rPr>
                <w:snapToGrid w:val="0"/>
                <w:sz w:val="14"/>
                <w:szCs w:val="16"/>
              </w:rPr>
              <w:t>5.2 Medical instruments inventory management and positioning</w:t>
            </w:r>
          </w:p>
          <w:p w14:paraId="2B6439B2" w14:textId="77777777" w:rsidR="00142A49" w:rsidRPr="004016D4" w:rsidRDefault="00142A49">
            <w:pPr>
              <w:pStyle w:val="TAL"/>
              <w:rPr>
                <w:snapToGrid w:val="0"/>
                <w:sz w:val="14"/>
                <w:szCs w:val="16"/>
              </w:rPr>
            </w:pPr>
            <w:r w:rsidRPr="004016D4">
              <w:rPr>
                <w:snapToGrid w:val="0"/>
                <w:sz w:val="14"/>
                <w:szCs w:val="16"/>
              </w:rPr>
              <w:t>5.4 Non-Public Network for logistics</w:t>
            </w:r>
          </w:p>
          <w:p w14:paraId="3F0622DA" w14:textId="77777777" w:rsidR="00142A49" w:rsidRPr="004016D4" w:rsidRDefault="00142A49">
            <w:pPr>
              <w:pStyle w:val="TAL"/>
              <w:rPr>
                <w:snapToGrid w:val="0"/>
                <w:sz w:val="14"/>
                <w:szCs w:val="16"/>
              </w:rPr>
            </w:pPr>
            <w:r w:rsidRPr="004016D4">
              <w:rPr>
                <w:snapToGrid w:val="0"/>
                <w:sz w:val="14"/>
                <w:szCs w:val="16"/>
              </w:rPr>
              <w:t xml:space="preserve">5.5 </w:t>
            </w:r>
            <w:bookmarkStart w:id="4" w:name="_Hlk158199923"/>
            <w:r w:rsidRPr="004016D4">
              <w:rPr>
                <w:snapToGrid w:val="0"/>
                <w:sz w:val="14"/>
                <w:szCs w:val="16"/>
              </w:rPr>
              <w:t>Automobile manufacturing</w:t>
            </w:r>
            <w:bookmarkEnd w:id="4"/>
          </w:p>
          <w:p w14:paraId="6973E015" w14:textId="77777777" w:rsidR="00142A49" w:rsidRPr="004016D4" w:rsidRDefault="00142A49">
            <w:pPr>
              <w:pStyle w:val="TAL"/>
              <w:rPr>
                <w:snapToGrid w:val="0"/>
                <w:sz w:val="14"/>
                <w:szCs w:val="16"/>
              </w:rPr>
            </w:pPr>
            <w:r w:rsidRPr="004016D4">
              <w:rPr>
                <w:snapToGrid w:val="0"/>
                <w:sz w:val="14"/>
                <w:szCs w:val="16"/>
              </w:rPr>
              <w:t>5.7 Airport terminal / shipping port</w:t>
            </w:r>
          </w:p>
          <w:p w14:paraId="1D686C22" w14:textId="77777777" w:rsidR="00142A49" w:rsidRPr="004016D4" w:rsidRDefault="00142A49">
            <w:pPr>
              <w:pStyle w:val="TAL"/>
              <w:rPr>
                <w:snapToGrid w:val="0"/>
                <w:sz w:val="14"/>
                <w:szCs w:val="16"/>
              </w:rPr>
            </w:pPr>
            <w:r w:rsidRPr="004016D4">
              <w:rPr>
                <w:snapToGrid w:val="0"/>
                <w:sz w:val="14"/>
                <w:szCs w:val="16"/>
              </w:rPr>
              <w:t>5.15 Smart laundry</w:t>
            </w:r>
          </w:p>
          <w:p w14:paraId="4A091A69" w14:textId="77777777" w:rsidR="00142A49" w:rsidRPr="004016D4" w:rsidRDefault="00142A49">
            <w:pPr>
              <w:pStyle w:val="TAL"/>
              <w:rPr>
                <w:snapToGrid w:val="0"/>
                <w:sz w:val="14"/>
                <w:szCs w:val="16"/>
              </w:rPr>
            </w:pPr>
            <w:r w:rsidRPr="004016D4">
              <w:rPr>
                <w:snapToGrid w:val="0"/>
                <w:sz w:val="14"/>
                <w:szCs w:val="16"/>
              </w:rPr>
              <w:t>5.16 Automated supply chain distribution</w:t>
            </w:r>
          </w:p>
          <w:p w14:paraId="5A47019D" w14:textId="77777777" w:rsidR="00142A49" w:rsidRPr="004016D4" w:rsidRDefault="00142A49">
            <w:pPr>
              <w:pStyle w:val="TAL"/>
              <w:rPr>
                <w:snapToGrid w:val="0"/>
                <w:sz w:val="14"/>
                <w:szCs w:val="16"/>
              </w:rPr>
            </w:pPr>
            <w:r w:rsidRPr="004016D4">
              <w:rPr>
                <w:snapToGrid w:val="0"/>
                <w:sz w:val="14"/>
                <w:szCs w:val="16"/>
              </w:rPr>
              <w:t>5.18 Fresh food supply chain</w:t>
            </w:r>
          </w:p>
          <w:p w14:paraId="7115CB35" w14:textId="77777777" w:rsidR="00142A49" w:rsidRPr="004016D4" w:rsidRDefault="00142A49">
            <w:pPr>
              <w:pStyle w:val="TAL"/>
              <w:rPr>
                <w:snapToGrid w:val="0"/>
                <w:sz w:val="14"/>
                <w:szCs w:val="16"/>
              </w:rPr>
            </w:pPr>
            <w:r w:rsidRPr="004016D4">
              <w:rPr>
                <w:snapToGrid w:val="0"/>
                <w:sz w:val="14"/>
                <w:szCs w:val="16"/>
              </w:rPr>
              <w:t>5.27 End-to-end logistics</w:t>
            </w:r>
          </w:p>
          <w:p w14:paraId="6C21B506" w14:textId="77777777" w:rsidR="00142A49" w:rsidRPr="004016D4" w:rsidRDefault="00142A49">
            <w:pPr>
              <w:pStyle w:val="TAL"/>
              <w:rPr>
                <w:snapToGrid w:val="0"/>
                <w:sz w:val="14"/>
                <w:szCs w:val="16"/>
              </w:rPr>
            </w:pPr>
            <w:r w:rsidRPr="004016D4">
              <w:rPr>
                <w:snapToGrid w:val="0"/>
                <w:sz w:val="14"/>
                <w:szCs w:val="16"/>
              </w:rPr>
              <w:t>6.1 Flower auction</w:t>
            </w:r>
          </w:p>
          <w:p w14:paraId="642AA249" w14:textId="77777777" w:rsidR="00142A49" w:rsidRPr="004016D4" w:rsidRDefault="00142A49">
            <w:pPr>
              <w:pStyle w:val="TAL"/>
              <w:rPr>
                <w:snapToGrid w:val="0"/>
                <w:sz w:val="14"/>
                <w:szCs w:val="16"/>
              </w:rPr>
            </w:pPr>
            <w:r w:rsidRPr="004016D4">
              <w:rPr>
                <w:rFonts w:eastAsia="SimSun"/>
                <w:snapToGrid w:val="0"/>
                <w:sz w:val="14"/>
                <w:szCs w:val="16"/>
              </w:rPr>
              <w:t>6.3 Electronic shelf label</w:t>
            </w:r>
          </w:p>
        </w:tc>
      </w:tr>
      <w:tr w:rsidR="00142A49" w:rsidRPr="00523F1F" w14:paraId="516B17E7"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A52121F" w14:textId="77777777" w:rsidR="00142A49" w:rsidRPr="004016D4" w:rsidRDefault="00142A49">
            <w:pPr>
              <w:pStyle w:val="TAL"/>
              <w:rPr>
                <w:snapToGrid w:val="0"/>
                <w:sz w:val="14"/>
                <w:szCs w:val="16"/>
              </w:rPr>
            </w:pPr>
            <w:r w:rsidRPr="004016D4">
              <w:rPr>
                <w:snapToGrid w:val="0"/>
                <w:sz w:val="14"/>
                <w:szCs w:val="16"/>
              </w:rPr>
              <w:t>rUC2: Indoor sensor</w:t>
            </w:r>
          </w:p>
        </w:tc>
        <w:tc>
          <w:tcPr>
            <w:tcW w:w="5669" w:type="dxa"/>
            <w:tcBorders>
              <w:top w:val="single" w:sz="4" w:space="0" w:color="auto"/>
              <w:left w:val="single" w:sz="4" w:space="0" w:color="auto"/>
              <w:bottom w:val="single" w:sz="4" w:space="0" w:color="auto"/>
              <w:right w:val="single" w:sz="4" w:space="0" w:color="auto"/>
            </w:tcBorders>
            <w:hideMark/>
          </w:tcPr>
          <w:p w14:paraId="398E2C9E" w14:textId="77777777" w:rsidR="00142A49" w:rsidRPr="004016D4" w:rsidRDefault="00142A49">
            <w:pPr>
              <w:pStyle w:val="TAL"/>
              <w:rPr>
                <w:snapToGrid w:val="0"/>
                <w:sz w:val="14"/>
                <w:szCs w:val="16"/>
              </w:rPr>
            </w:pPr>
            <w:r w:rsidRPr="004016D4">
              <w:rPr>
                <w:snapToGrid w:val="0"/>
                <w:sz w:val="14"/>
                <w:szCs w:val="16"/>
              </w:rPr>
              <w:t>5.6 Smart homes</w:t>
            </w:r>
          </w:p>
          <w:p w14:paraId="1E527EE5" w14:textId="77777777" w:rsidR="00142A49" w:rsidRPr="004016D4" w:rsidRDefault="00142A49">
            <w:pPr>
              <w:pStyle w:val="TAL"/>
              <w:rPr>
                <w:snapToGrid w:val="0"/>
                <w:sz w:val="14"/>
                <w:szCs w:val="16"/>
              </w:rPr>
            </w:pPr>
            <w:r w:rsidRPr="004016D4">
              <w:rPr>
                <w:snapToGrid w:val="0"/>
                <w:sz w:val="14"/>
                <w:szCs w:val="16"/>
              </w:rPr>
              <w:t>5.13 Base station machine room environmental supervision</w:t>
            </w:r>
          </w:p>
          <w:p w14:paraId="5DDAD455" w14:textId="77777777" w:rsidR="00142A49" w:rsidRPr="004016D4" w:rsidRDefault="00142A49">
            <w:pPr>
              <w:pStyle w:val="TAL"/>
              <w:rPr>
                <w:snapToGrid w:val="0"/>
                <w:sz w:val="14"/>
                <w:szCs w:val="16"/>
              </w:rPr>
            </w:pPr>
            <w:r w:rsidRPr="004016D4">
              <w:rPr>
                <w:snapToGrid w:val="0"/>
                <w:sz w:val="14"/>
                <w:szCs w:val="16"/>
              </w:rPr>
              <w:t>5.15 Smart laundry</w:t>
            </w:r>
          </w:p>
          <w:p w14:paraId="2F10A31C" w14:textId="77777777" w:rsidR="00142A49" w:rsidRPr="004016D4" w:rsidRDefault="00142A49">
            <w:pPr>
              <w:pStyle w:val="TAL"/>
              <w:rPr>
                <w:snapToGrid w:val="0"/>
                <w:sz w:val="14"/>
                <w:szCs w:val="16"/>
              </w:rPr>
            </w:pPr>
            <w:r w:rsidRPr="004016D4">
              <w:rPr>
                <w:snapToGrid w:val="0"/>
                <w:sz w:val="14"/>
                <w:szCs w:val="16"/>
              </w:rPr>
              <w:t>5.20 Smart agriculture</w:t>
            </w:r>
          </w:p>
          <w:p w14:paraId="2C4E4808" w14:textId="77777777" w:rsidR="00142A49" w:rsidRPr="004016D4" w:rsidRDefault="00142A49">
            <w:pPr>
              <w:pStyle w:val="TAL"/>
              <w:rPr>
                <w:snapToGrid w:val="0"/>
                <w:sz w:val="14"/>
                <w:szCs w:val="16"/>
              </w:rPr>
            </w:pPr>
            <w:r w:rsidRPr="004016D4">
              <w:rPr>
                <w:snapToGrid w:val="0"/>
                <w:sz w:val="14"/>
                <w:szCs w:val="16"/>
              </w:rPr>
              <w:t>5.23 Smart pig farm</w:t>
            </w:r>
          </w:p>
          <w:p w14:paraId="522E3319" w14:textId="77777777" w:rsidR="00142A49" w:rsidRPr="004016D4" w:rsidRDefault="00142A49">
            <w:pPr>
              <w:pStyle w:val="TAL"/>
              <w:rPr>
                <w:snapToGrid w:val="0"/>
                <w:sz w:val="14"/>
                <w:szCs w:val="16"/>
              </w:rPr>
            </w:pPr>
            <w:r w:rsidRPr="004016D4">
              <w:rPr>
                <w:snapToGrid w:val="0"/>
                <w:sz w:val="14"/>
                <w:szCs w:val="16"/>
              </w:rPr>
              <w:t>6.2 Cow stable</w:t>
            </w:r>
          </w:p>
        </w:tc>
      </w:tr>
      <w:tr w:rsidR="00142A49" w:rsidRPr="00523F1F" w14:paraId="0548B7B2"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480E03F" w14:textId="77777777" w:rsidR="00142A49" w:rsidRPr="004016D4" w:rsidRDefault="00142A49">
            <w:pPr>
              <w:pStyle w:val="TAL"/>
              <w:rPr>
                <w:snapToGrid w:val="0"/>
                <w:sz w:val="14"/>
                <w:szCs w:val="16"/>
              </w:rPr>
            </w:pPr>
            <w:r w:rsidRPr="004016D4">
              <w:rPr>
                <w:snapToGrid w:val="0"/>
                <w:sz w:val="14"/>
                <w:szCs w:val="16"/>
              </w:rPr>
              <w:t>rUC3: Indoor positioning</w:t>
            </w:r>
          </w:p>
        </w:tc>
        <w:tc>
          <w:tcPr>
            <w:tcW w:w="5669" w:type="dxa"/>
            <w:tcBorders>
              <w:top w:val="single" w:sz="4" w:space="0" w:color="auto"/>
              <w:left w:val="single" w:sz="4" w:space="0" w:color="auto"/>
              <w:bottom w:val="single" w:sz="4" w:space="0" w:color="auto"/>
              <w:right w:val="single" w:sz="4" w:space="0" w:color="auto"/>
            </w:tcBorders>
            <w:hideMark/>
          </w:tcPr>
          <w:p w14:paraId="2F2796DF" w14:textId="77777777" w:rsidR="00142A49" w:rsidRPr="004016D4" w:rsidRDefault="00142A49">
            <w:pPr>
              <w:pStyle w:val="TAL"/>
              <w:rPr>
                <w:snapToGrid w:val="0"/>
                <w:sz w:val="14"/>
                <w:szCs w:val="16"/>
              </w:rPr>
            </w:pPr>
            <w:r w:rsidRPr="004016D4">
              <w:rPr>
                <w:snapToGrid w:val="0"/>
                <w:sz w:val="14"/>
                <w:szCs w:val="16"/>
              </w:rPr>
              <w:t>5.8 Finding Remote Lost Item</w:t>
            </w:r>
          </w:p>
          <w:p w14:paraId="1CD3B584" w14:textId="77777777" w:rsidR="00142A49" w:rsidRPr="004016D4" w:rsidRDefault="00142A49">
            <w:pPr>
              <w:pStyle w:val="TAL"/>
              <w:rPr>
                <w:rFonts w:eastAsia="Calibri"/>
                <w:snapToGrid w:val="0"/>
                <w:sz w:val="14"/>
                <w:szCs w:val="16"/>
              </w:rPr>
            </w:pPr>
            <w:r w:rsidRPr="004016D4">
              <w:rPr>
                <w:rFonts w:eastAsia="Calibri"/>
                <w:snapToGrid w:val="0"/>
                <w:sz w:val="14"/>
                <w:szCs w:val="16"/>
              </w:rPr>
              <w:t>5.9 Location service</w:t>
            </w:r>
          </w:p>
          <w:p w14:paraId="00E74DE4" w14:textId="77777777" w:rsidR="00142A49" w:rsidRPr="004016D4" w:rsidRDefault="00142A49">
            <w:pPr>
              <w:pStyle w:val="TAL"/>
              <w:rPr>
                <w:rFonts w:cs="Arial"/>
                <w:snapToGrid w:val="0"/>
                <w:sz w:val="14"/>
                <w:szCs w:val="16"/>
                <w:lang w:eastAsia="ko-KR"/>
              </w:rPr>
            </w:pPr>
            <w:r w:rsidRPr="004016D4">
              <w:rPr>
                <w:snapToGrid w:val="0"/>
                <w:sz w:val="14"/>
                <w:szCs w:val="16"/>
              </w:rPr>
              <w:t xml:space="preserve">5.10 </w:t>
            </w:r>
            <w:r w:rsidRPr="004016D4">
              <w:rPr>
                <w:rFonts w:cs="Arial"/>
                <w:snapToGrid w:val="0"/>
                <w:sz w:val="14"/>
                <w:szCs w:val="16"/>
                <w:lang w:eastAsia="ko-KR"/>
              </w:rPr>
              <w:t>Ranging in a home</w:t>
            </w:r>
          </w:p>
          <w:p w14:paraId="44A3DB80" w14:textId="77777777" w:rsidR="00142A49" w:rsidRPr="004016D4" w:rsidRDefault="00142A49">
            <w:pPr>
              <w:pStyle w:val="TAL"/>
              <w:rPr>
                <w:snapToGrid w:val="0"/>
                <w:sz w:val="14"/>
                <w:szCs w:val="16"/>
                <w:lang w:eastAsia="zh-CN"/>
              </w:rPr>
            </w:pPr>
            <w:r w:rsidRPr="004016D4">
              <w:rPr>
                <w:snapToGrid w:val="0"/>
                <w:sz w:val="14"/>
                <w:szCs w:val="16"/>
              </w:rPr>
              <w:t>5.12 Personal belongings finding</w:t>
            </w:r>
          </w:p>
          <w:p w14:paraId="5D2895C4" w14:textId="77777777" w:rsidR="00142A49" w:rsidRPr="004016D4" w:rsidRDefault="00142A49">
            <w:pPr>
              <w:pStyle w:val="TAL"/>
              <w:rPr>
                <w:snapToGrid w:val="0"/>
                <w:sz w:val="14"/>
                <w:szCs w:val="16"/>
              </w:rPr>
            </w:pPr>
            <w:r w:rsidRPr="004016D4">
              <w:rPr>
                <w:snapToGrid w:val="0"/>
                <w:sz w:val="14"/>
                <w:szCs w:val="16"/>
              </w:rPr>
              <w:t>5.14 Positioning in shopping centre</w:t>
            </w:r>
          </w:p>
          <w:p w14:paraId="79066474" w14:textId="77777777" w:rsidR="00142A49" w:rsidRPr="004016D4" w:rsidRDefault="00142A49">
            <w:pPr>
              <w:pStyle w:val="TAL"/>
              <w:rPr>
                <w:snapToGrid w:val="0"/>
                <w:sz w:val="14"/>
                <w:szCs w:val="16"/>
              </w:rPr>
            </w:pPr>
            <w:r w:rsidRPr="004016D4">
              <w:rPr>
                <w:snapToGrid w:val="0"/>
                <w:sz w:val="14"/>
                <w:szCs w:val="16"/>
              </w:rPr>
              <w:t>5.21 Museum Guide</w:t>
            </w:r>
          </w:p>
        </w:tc>
      </w:tr>
      <w:tr w:rsidR="00142A49" w:rsidRPr="00523F1F" w14:paraId="3F5B3365"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51BBDD63" w14:textId="77777777" w:rsidR="00142A49" w:rsidRPr="004016D4" w:rsidRDefault="00142A49">
            <w:pPr>
              <w:pStyle w:val="TAL"/>
              <w:rPr>
                <w:snapToGrid w:val="0"/>
                <w:sz w:val="14"/>
                <w:szCs w:val="16"/>
              </w:rPr>
            </w:pPr>
            <w:r w:rsidRPr="004016D4">
              <w:rPr>
                <w:snapToGrid w:val="0"/>
                <w:sz w:val="14"/>
                <w:szCs w:val="16"/>
              </w:rPr>
              <w:t>rUC4: Indoor command</w:t>
            </w:r>
          </w:p>
        </w:tc>
        <w:tc>
          <w:tcPr>
            <w:tcW w:w="5669" w:type="dxa"/>
            <w:tcBorders>
              <w:top w:val="single" w:sz="4" w:space="0" w:color="auto"/>
              <w:left w:val="single" w:sz="4" w:space="0" w:color="auto"/>
              <w:bottom w:val="single" w:sz="4" w:space="0" w:color="auto"/>
              <w:right w:val="single" w:sz="4" w:space="0" w:color="auto"/>
            </w:tcBorders>
            <w:hideMark/>
          </w:tcPr>
          <w:p w14:paraId="2F2901DF" w14:textId="77777777" w:rsidR="00142A49" w:rsidRPr="004016D4" w:rsidRDefault="00142A49">
            <w:pPr>
              <w:pStyle w:val="TAL"/>
              <w:rPr>
                <w:rFonts w:cs="Arial"/>
                <w:bCs/>
                <w:snapToGrid w:val="0"/>
                <w:sz w:val="14"/>
                <w:szCs w:val="16"/>
              </w:rPr>
            </w:pPr>
            <w:r w:rsidRPr="004016D4">
              <w:rPr>
                <w:snapToGrid w:val="0"/>
                <w:sz w:val="14"/>
                <w:szCs w:val="16"/>
              </w:rPr>
              <w:t xml:space="preserve">5.11 </w:t>
            </w:r>
            <w:r w:rsidRPr="004016D4">
              <w:rPr>
                <w:rFonts w:cs="Arial"/>
                <w:bCs/>
                <w:snapToGrid w:val="0"/>
                <w:sz w:val="14"/>
                <w:szCs w:val="16"/>
              </w:rPr>
              <w:t>Online modification of medical instruments status</w:t>
            </w:r>
          </w:p>
          <w:p w14:paraId="533998DC" w14:textId="77777777" w:rsidR="00142A49" w:rsidRPr="004016D4" w:rsidRDefault="00142A49">
            <w:pPr>
              <w:pStyle w:val="TAL"/>
              <w:rPr>
                <w:snapToGrid w:val="0"/>
                <w:sz w:val="14"/>
                <w:szCs w:val="16"/>
              </w:rPr>
            </w:pPr>
            <w:r w:rsidRPr="004016D4">
              <w:rPr>
                <w:snapToGrid w:val="0"/>
                <w:sz w:val="14"/>
                <w:szCs w:val="16"/>
              </w:rPr>
              <w:t>5.17 Device activation and deactivation</w:t>
            </w:r>
          </w:p>
          <w:p w14:paraId="63AA0962" w14:textId="77777777" w:rsidR="00142A49" w:rsidRPr="004016D4" w:rsidRDefault="00142A49">
            <w:pPr>
              <w:pStyle w:val="TAL"/>
              <w:rPr>
                <w:snapToGrid w:val="0"/>
                <w:sz w:val="14"/>
                <w:szCs w:val="16"/>
              </w:rPr>
            </w:pPr>
            <w:r w:rsidRPr="004016D4">
              <w:rPr>
                <w:snapToGrid w:val="0"/>
                <w:sz w:val="14"/>
                <w:szCs w:val="16"/>
              </w:rPr>
              <w:t>5.26 Elderly Health Care</w:t>
            </w:r>
          </w:p>
          <w:p w14:paraId="0D36F029" w14:textId="77777777" w:rsidR="00142A49" w:rsidRPr="004016D4" w:rsidRDefault="00142A49">
            <w:pPr>
              <w:pStyle w:val="TAL"/>
              <w:rPr>
                <w:snapToGrid w:val="0"/>
                <w:sz w:val="14"/>
                <w:szCs w:val="16"/>
              </w:rPr>
            </w:pPr>
            <w:r w:rsidRPr="004016D4">
              <w:rPr>
                <w:snapToGrid w:val="0"/>
                <w:sz w:val="14"/>
                <w:szCs w:val="16"/>
              </w:rPr>
              <w:t>5.29 Device Permanent Deactivation</w:t>
            </w:r>
          </w:p>
          <w:p w14:paraId="0FA81C87" w14:textId="77777777" w:rsidR="00142A49" w:rsidRPr="004016D4" w:rsidRDefault="00142A49">
            <w:pPr>
              <w:pStyle w:val="TAL"/>
              <w:rPr>
                <w:snapToGrid w:val="0"/>
                <w:sz w:val="14"/>
                <w:szCs w:val="16"/>
              </w:rPr>
            </w:pPr>
            <w:r w:rsidRPr="004016D4">
              <w:rPr>
                <w:snapToGrid w:val="0"/>
                <w:sz w:val="14"/>
                <w:szCs w:val="16"/>
              </w:rPr>
              <w:t>6.3 Electronic shelf label</w:t>
            </w:r>
          </w:p>
        </w:tc>
      </w:tr>
      <w:tr w:rsidR="00142A49" w:rsidRPr="00523F1F" w14:paraId="4346E284"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28CF870E" w14:textId="77777777" w:rsidR="00142A49" w:rsidRPr="004016D4" w:rsidRDefault="00142A49">
            <w:pPr>
              <w:pStyle w:val="TAL"/>
              <w:rPr>
                <w:snapToGrid w:val="0"/>
                <w:sz w:val="14"/>
                <w:szCs w:val="16"/>
              </w:rPr>
            </w:pPr>
            <w:r w:rsidRPr="004016D4">
              <w:rPr>
                <w:snapToGrid w:val="0"/>
                <w:sz w:val="14"/>
                <w:szCs w:val="16"/>
              </w:rPr>
              <w:t>rUC5: Outdoor inventory</w:t>
            </w:r>
          </w:p>
        </w:tc>
        <w:tc>
          <w:tcPr>
            <w:tcW w:w="5669" w:type="dxa"/>
            <w:tcBorders>
              <w:top w:val="single" w:sz="4" w:space="0" w:color="auto"/>
              <w:left w:val="single" w:sz="4" w:space="0" w:color="auto"/>
              <w:bottom w:val="single" w:sz="4" w:space="0" w:color="auto"/>
              <w:right w:val="single" w:sz="4" w:space="0" w:color="auto"/>
            </w:tcBorders>
            <w:hideMark/>
          </w:tcPr>
          <w:p w14:paraId="3C7CE400" w14:textId="77777777" w:rsidR="00142A49" w:rsidRPr="004016D4" w:rsidRDefault="00142A49">
            <w:pPr>
              <w:pStyle w:val="TAL"/>
              <w:rPr>
                <w:snapToGrid w:val="0"/>
                <w:sz w:val="14"/>
                <w:szCs w:val="16"/>
              </w:rPr>
            </w:pPr>
            <w:r w:rsidRPr="004016D4">
              <w:rPr>
                <w:snapToGrid w:val="0"/>
                <w:sz w:val="14"/>
                <w:szCs w:val="16"/>
              </w:rPr>
              <w:t>5.2 Medical instruments inventory management and positioning</w:t>
            </w:r>
          </w:p>
          <w:p w14:paraId="1E43AB85" w14:textId="77777777" w:rsidR="00142A49" w:rsidRPr="004016D4" w:rsidRDefault="00142A49">
            <w:pPr>
              <w:pStyle w:val="TAL"/>
              <w:rPr>
                <w:snapToGrid w:val="0"/>
                <w:sz w:val="14"/>
                <w:szCs w:val="16"/>
              </w:rPr>
            </w:pPr>
            <w:r w:rsidRPr="004016D4">
              <w:rPr>
                <w:snapToGrid w:val="0"/>
                <w:sz w:val="14"/>
                <w:szCs w:val="16"/>
              </w:rPr>
              <w:t>5.4 Non-public network for logistics</w:t>
            </w:r>
          </w:p>
          <w:p w14:paraId="2517C6CA" w14:textId="77777777" w:rsidR="00142A49" w:rsidRPr="004016D4" w:rsidRDefault="00142A49">
            <w:pPr>
              <w:pStyle w:val="TAL"/>
              <w:rPr>
                <w:snapToGrid w:val="0"/>
                <w:sz w:val="14"/>
                <w:szCs w:val="16"/>
              </w:rPr>
            </w:pPr>
            <w:r w:rsidRPr="004016D4">
              <w:rPr>
                <w:snapToGrid w:val="0"/>
                <w:sz w:val="14"/>
                <w:szCs w:val="16"/>
              </w:rPr>
              <w:t>5.7 Airport terminal / shipping port</w:t>
            </w:r>
          </w:p>
          <w:p w14:paraId="1C31F313" w14:textId="77777777" w:rsidR="00142A49" w:rsidRPr="004016D4" w:rsidRDefault="00142A49">
            <w:pPr>
              <w:pStyle w:val="TAL"/>
              <w:rPr>
                <w:snapToGrid w:val="0"/>
                <w:sz w:val="14"/>
                <w:szCs w:val="16"/>
              </w:rPr>
            </w:pPr>
            <w:r w:rsidRPr="004016D4">
              <w:rPr>
                <w:snapToGrid w:val="0"/>
                <w:sz w:val="14"/>
                <w:szCs w:val="16"/>
              </w:rPr>
              <w:t>5.16 Automated supply chain distribution</w:t>
            </w:r>
          </w:p>
        </w:tc>
      </w:tr>
      <w:tr w:rsidR="00142A49" w:rsidRPr="00523F1F" w14:paraId="2DD8E5D5"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16CA7CA" w14:textId="77777777" w:rsidR="00142A49" w:rsidRPr="004016D4" w:rsidRDefault="00142A49">
            <w:pPr>
              <w:pStyle w:val="TAL"/>
              <w:rPr>
                <w:snapToGrid w:val="0"/>
                <w:sz w:val="14"/>
                <w:szCs w:val="16"/>
              </w:rPr>
            </w:pPr>
            <w:r w:rsidRPr="004016D4">
              <w:rPr>
                <w:snapToGrid w:val="0"/>
                <w:sz w:val="14"/>
                <w:szCs w:val="16"/>
              </w:rPr>
              <w:t>rUC6: Outdoor sensor</w:t>
            </w:r>
          </w:p>
        </w:tc>
        <w:tc>
          <w:tcPr>
            <w:tcW w:w="5669" w:type="dxa"/>
            <w:tcBorders>
              <w:top w:val="single" w:sz="4" w:space="0" w:color="auto"/>
              <w:left w:val="single" w:sz="4" w:space="0" w:color="auto"/>
              <w:bottom w:val="single" w:sz="4" w:space="0" w:color="auto"/>
              <w:right w:val="single" w:sz="4" w:space="0" w:color="auto"/>
            </w:tcBorders>
            <w:hideMark/>
          </w:tcPr>
          <w:p w14:paraId="106DAEF3" w14:textId="77777777" w:rsidR="00142A49" w:rsidRPr="004016D4" w:rsidRDefault="00142A49">
            <w:pPr>
              <w:pStyle w:val="TAL"/>
              <w:rPr>
                <w:snapToGrid w:val="0"/>
                <w:sz w:val="14"/>
                <w:szCs w:val="16"/>
              </w:rPr>
            </w:pPr>
            <w:r w:rsidRPr="004016D4">
              <w:rPr>
                <w:snapToGrid w:val="0"/>
                <w:sz w:val="14"/>
                <w:szCs w:val="16"/>
              </w:rPr>
              <w:t>5.3 Smart grids</w:t>
            </w:r>
          </w:p>
          <w:p w14:paraId="5ADD6D74" w14:textId="77777777" w:rsidR="00142A49" w:rsidRPr="004016D4" w:rsidRDefault="00142A49">
            <w:pPr>
              <w:pStyle w:val="TAL"/>
              <w:rPr>
                <w:snapToGrid w:val="0"/>
                <w:sz w:val="14"/>
                <w:szCs w:val="16"/>
              </w:rPr>
            </w:pPr>
            <w:r w:rsidRPr="004016D4">
              <w:rPr>
                <w:snapToGrid w:val="0"/>
                <w:sz w:val="14"/>
                <w:szCs w:val="16"/>
              </w:rPr>
              <w:t>5.19 Forest Fire Monitoring</w:t>
            </w:r>
          </w:p>
          <w:p w14:paraId="7BBCD86C" w14:textId="77777777" w:rsidR="00142A49" w:rsidRPr="004016D4" w:rsidRDefault="00142A49">
            <w:pPr>
              <w:pStyle w:val="TAL"/>
              <w:rPr>
                <w:snapToGrid w:val="0"/>
                <w:sz w:val="14"/>
                <w:szCs w:val="16"/>
              </w:rPr>
            </w:pPr>
            <w:r w:rsidRPr="004016D4">
              <w:rPr>
                <w:snapToGrid w:val="0"/>
                <w:sz w:val="14"/>
                <w:szCs w:val="16"/>
              </w:rPr>
              <w:t>5.22 Dairy farming</w:t>
            </w:r>
          </w:p>
          <w:p w14:paraId="16C7ACE9" w14:textId="77777777" w:rsidR="00142A49" w:rsidRPr="004016D4" w:rsidRDefault="00142A49">
            <w:pPr>
              <w:pStyle w:val="TAL"/>
              <w:rPr>
                <w:snapToGrid w:val="0"/>
                <w:sz w:val="14"/>
                <w:szCs w:val="16"/>
              </w:rPr>
            </w:pPr>
            <w:r w:rsidRPr="004016D4">
              <w:rPr>
                <w:snapToGrid w:val="0"/>
                <w:sz w:val="14"/>
                <w:szCs w:val="16"/>
              </w:rPr>
              <w:t>5.24 Smart manhole cover safety monitoring</w:t>
            </w:r>
          </w:p>
          <w:p w14:paraId="05411BEC" w14:textId="77777777" w:rsidR="00142A49" w:rsidRPr="004016D4" w:rsidRDefault="00142A49">
            <w:pPr>
              <w:pStyle w:val="TAL"/>
              <w:rPr>
                <w:snapToGrid w:val="0"/>
                <w:sz w:val="14"/>
                <w:szCs w:val="16"/>
              </w:rPr>
            </w:pPr>
            <w:r w:rsidRPr="004016D4">
              <w:rPr>
                <w:snapToGrid w:val="0"/>
                <w:sz w:val="14"/>
                <w:szCs w:val="16"/>
              </w:rPr>
              <w:t>5.25 Smart bridge health monitoring</w:t>
            </w:r>
          </w:p>
        </w:tc>
      </w:tr>
      <w:tr w:rsidR="00142A49" w:rsidRPr="00523F1F" w14:paraId="6474C921"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4F5DF96" w14:textId="77777777" w:rsidR="00142A49" w:rsidRPr="004016D4" w:rsidRDefault="00142A49">
            <w:pPr>
              <w:pStyle w:val="TAL"/>
              <w:rPr>
                <w:snapToGrid w:val="0"/>
                <w:sz w:val="14"/>
                <w:szCs w:val="16"/>
              </w:rPr>
            </w:pPr>
            <w:r w:rsidRPr="004016D4">
              <w:rPr>
                <w:snapToGrid w:val="0"/>
                <w:sz w:val="14"/>
                <w:szCs w:val="16"/>
              </w:rPr>
              <w:t>rUC7: Outdoor positioning</w:t>
            </w:r>
          </w:p>
        </w:tc>
        <w:tc>
          <w:tcPr>
            <w:tcW w:w="5669" w:type="dxa"/>
            <w:tcBorders>
              <w:top w:val="single" w:sz="4" w:space="0" w:color="auto"/>
              <w:left w:val="single" w:sz="4" w:space="0" w:color="auto"/>
              <w:bottom w:val="single" w:sz="4" w:space="0" w:color="auto"/>
              <w:right w:val="single" w:sz="4" w:space="0" w:color="auto"/>
            </w:tcBorders>
            <w:hideMark/>
          </w:tcPr>
          <w:p w14:paraId="178F7B13" w14:textId="77777777" w:rsidR="00142A49" w:rsidRPr="004016D4" w:rsidRDefault="00142A49">
            <w:pPr>
              <w:pStyle w:val="TAL"/>
              <w:rPr>
                <w:snapToGrid w:val="0"/>
                <w:sz w:val="14"/>
                <w:szCs w:val="16"/>
              </w:rPr>
            </w:pPr>
            <w:r w:rsidRPr="004016D4">
              <w:rPr>
                <w:snapToGrid w:val="0"/>
                <w:sz w:val="14"/>
                <w:szCs w:val="16"/>
              </w:rPr>
              <w:t>5.8 Finding remote lost item</w:t>
            </w:r>
          </w:p>
          <w:p w14:paraId="76714BDC" w14:textId="77777777" w:rsidR="00142A49" w:rsidRPr="004016D4" w:rsidRDefault="00142A49">
            <w:pPr>
              <w:pStyle w:val="TAL"/>
              <w:rPr>
                <w:snapToGrid w:val="0"/>
                <w:sz w:val="14"/>
                <w:szCs w:val="16"/>
              </w:rPr>
            </w:pPr>
            <w:r w:rsidRPr="004016D4">
              <w:rPr>
                <w:snapToGrid w:val="0"/>
                <w:sz w:val="14"/>
                <w:szCs w:val="16"/>
              </w:rPr>
              <w:t>5.9 Location service</w:t>
            </w:r>
          </w:p>
          <w:p w14:paraId="73782D75" w14:textId="77777777" w:rsidR="00142A49" w:rsidRPr="004016D4" w:rsidRDefault="00142A49">
            <w:pPr>
              <w:pStyle w:val="TAL"/>
              <w:rPr>
                <w:snapToGrid w:val="0"/>
                <w:sz w:val="14"/>
                <w:szCs w:val="16"/>
              </w:rPr>
            </w:pPr>
            <w:r w:rsidRPr="004016D4">
              <w:rPr>
                <w:snapToGrid w:val="0"/>
                <w:sz w:val="14"/>
                <w:szCs w:val="16"/>
              </w:rPr>
              <w:t>5.12 Personal belongings finding</w:t>
            </w:r>
          </w:p>
        </w:tc>
      </w:tr>
      <w:tr w:rsidR="00142A49" w:rsidRPr="00523F1F" w14:paraId="0E11D393"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6F54D8EB" w14:textId="77777777" w:rsidR="00142A49" w:rsidRPr="004016D4" w:rsidRDefault="00142A49">
            <w:pPr>
              <w:pStyle w:val="TAL"/>
              <w:rPr>
                <w:snapToGrid w:val="0"/>
                <w:sz w:val="14"/>
                <w:szCs w:val="16"/>
              </w:rPr>
            </w:pPr>
            <w:r w:rsidRPr="004016D4">
              <w:rPr>
                <w:snapToGrid w:val="0"/>
                <w:sz w:val="14"/>
                <w:szCs w:val="16"/>
              </w:rPr>
              <w:t>rUC8: Outdoor command</w:t>
            </w:r>
          </w:p>
        </w:tc>
        <w:tc>
          <w:tcPr>
            <w:tcW w:w="5669" w:type="dxa"/>
            <w:tcBorders>
              <w:top w:val="single" w:sz="4" w:space="0" w:color="auto"/>
              <w:left w:val="single" w:sz="4" w:space="0" w:color="auto"/>
              <w:bottom w:val="single" w:sz="4" w:space="0" w:color="auto"/>
              <w:right w:val="single" w:sz="4" w:space="0" w:color="auto"/>
            </w:tcBorders>
            <w:hideMark/>
          </w:tcPr>
          <w:p w14:paraId="251298B9" w14:textId="77777777" w:rsidR="00142A49" w:rsidRPr="004016D4" w:rsidRDefault="00142A49">
            <w:pPr>
              <w:pStyle w:val="TAL"/>
              <w:rPr>
                <w:snapToGrid w:val="0"/>
                <w:sz w:val="14"/>
                <w:szCs w:val="16"/>
              </w:rPr>
            </w:pPr>
            <w:r w:rsidRPr="004016D4">
              <w:rPr>
                <w:snapToGrid w:val="0"/>
                <w:sz w:val="14"/>
                <w:szCs w:val="16"/>
              </w:rPr>
              <w:t>5.11 Online modification of medical instruments status</w:t>
            </w:r>
          </w:p>
          <w:p w14:paraId="5579B3AB" w14:textId="77777777" w:rsidR="00142A49" w:rsidRPr="004016D4" w:rsidRDefault="00142A49">
            <w:pPr>
              <w:pStyle w:val="TAL"/>
              <w:rPr>
                <w:snapToGrid w:val="0"/>
                <w:sz w:val="14"/>
                <w:szCs w:val="16"/>
              </w:rPr>
            </w:pPr>
            <w:r w:rsidRPr="004016D4">
              <w:rPr>
                <w:snapToGrid w:val="0"/>
                <w:sz w:val="14"/>
                <w:szCs w:val="16"/>
              </w:rPr>
              <w:t>5.17 Device activation and deactivation</w:t>
            </w:r>
          </w:p>
          <w:p w14:paraId="38EE8562" w14:textId="77777777" w:rsidR="00142A49" w:rsidRPr="004016D4" w:rsidRDefault="00142A49">
            <w:pPr>
              <w:pStyle w:val="TAL"/>
              <w:rPr>
                <w:snapToGrid w:val="0"/>
                <w:sz w:val="14"/>
                <w:szCs w:val="16"/>
              </w:rPr>
            </w:pPr>
            <w:r w:rsidRPr="004016D4">
              <w:rPr>
                <w:snapToGrid w:val="0"/>
                <w:sz w:val="14"/>
                <w:szCs w:val="16"/>
              </w:rPr>
              <w:t>5.26 Elderly Health Care</w:t>
            </w:r>
          </w:p>
          <w:p w14:paraId="317FC769" w14:textId="77777777" w:rsidR="00142A49" w:rsidRPr="004016D4" w:rsidRDefault="00142A49">
            <w:pPr>
              <w:pStyle w:val="TAL"/>
              <w:rPr>
                <w:snapToGrid w:val="0"/>
                <w:sz w:val="14"/>
                <w:szCs w:val="16"/>
              </w:rPr>
            </w:pPr>
            <w:r w:rsidRPr="004016D4">
              <w:rPr>
                <w:snapToGrid w:val="0"/>
                <w:sz w:val="14"/>
                <w:szCs w:val="16"/>
              </w:rPr>
              <w:t>5.30 Controller in smart agriculture</w:t>
            </w:r>
          </w:p>
        </w:tc>
      </w:tr>
    </w:tbl>
    <w:p w14:paraId="1594705C" w14:textId="67686385" w:rsidR="00142A49" w:rsidRDefault="00142A49" w:rsidP="004016D4">
      <w:pPr>
        <w:jc w:val="center"/>
      </w:pPr>
    </w:p>
    <w:p w14:paraId="72FC6CA9" w14:textId="2C36D4E1" w:rsidR="00000D86" w:rsidRPr="004016D4" w:rsidRDefault="00000D86" w:rsidP="00000D86">
      <w:pPr>
        <w:pStyle w:val="3gpptxt"/>
        <w:rPr>
          <w:b/>
          <w:bCs/>
          <w:lang w:val="en-US" w:eastAsia="zh-CN"/>
        </w:rPr>
      </w:pPr>
      <w:r>
        <w:rPr>
          <w:b/>
          <w:bCs/>
          <w:lang w:val="en-US" w:eastAsia="zh-CN"/>
        </w:rPr>
        <w:t>Observation 1</w:t>
      </w:r>
      <w:r w:rsidRPr="00F560F5">
        <w:rPr>
          <w:b/>
          <w:bCs/>
          <w:lang w:val="en-US" w:eastAsia="zh-CN"/>
        </w:rPr>
        <w:t xml:space="preserve">: </w:t>
      </w:r>
      <w:r w:rsidR="00CC0601">
        <w:rPr>
          <w:b/>
          <w:bCs/>
          <w:lang w:val="en-US" w:eastAsia="zh-CN"/>
        </w:rPr>
        <w:t xml:space="preserve">Use cases associated to indoor inventory are important for evaluation study due to the scale of ambient IoT devices which need to be deployed for the given use cases and the </w:t>
      </w:r>
      <w:r w:rsidR="008B6660">
        <w:rPr>
          <w:b/>
          <w:bCs/>
          <w:lang w:val="en-US" w:eastAsia="zh-CN"/>
        </w:rPr>
        <w:t>complex CLI issues which are likely to be experienced during ambient IoT operation</w:t>
      </w:r>
      <w:r>
        <w:rPr>
          <w:b/>
          <w:bCs/>
          <w:lang w:val="en-US" w:eastAsia="zh-CN"/>
        </w:rPr>
        <w:t>.</w:t>
      </w:r>
    </w:p>
    <w:p w14:paraId="3CD9690E" w14:textId="01275E6A" w:rsidR="00A40B8E" w:rsidRDefault="00A40B8E" w:rsidP="00A40B8E">
      <w:pPr>
        <w:pStyle w:val="3gpptxt"/>
        <w:rPr>
          <w:b/>
          <w:bCs/>
          <w:lang w:val="en-US" w:eastAsia="zh-CN"/>
        </w:rPr>
      </w:pPr>
      <w:r w:rsidRPr="00F560F5">
        <w:rPr>
          <w:b/>
          <w:bCs/>
          <w:lang w:val="en-US" w:eastAsia="zh-CN"/>
        </w:rPr>
        <w:t xml:space="preserve">Proposal 1: </w:t>
      </w:r>
      <w:r w:rsidR="00743AF3">
        <w:rPr>
          <w:b/>
          <w:bCs/>
          <w:lang w:val="en-US" w:eastAsia="zh-CN"/>
        </w:rPr>
        <w:t xml:space="preserve">Consider </w:t>
      </w:r>
      <w:r w:rsidR="00142A49">
        <w:rPr>
          <w:b/>
          <w:bCs/>
          <w:lang w:val="en-US" w:eastAsia="zh-CN"/>
        </w:rPr>
        <w:t xml:space="preserve">the </w:t>
      </w:r>
      <w:r w:rsidR="00743AF3">
        <w:rPr>
          <w:b/>
          <w:bCs/>
          <w:lang w:val="en-US" w:eastAsia="zh-CN"/>
        </w:rPr>
        <w:t xml:space="preserve">evaluation </w:t>
      </w:r>
      <w:r w:rsidR="00142A49">
        <w:rPr>
          <w:b/>
          <w:bCs/>
          <w:lang w:val="en-US" w:eastAsia="zh-CN"/>
        </w:rPr>
        <w:t>requirements of</w:t>
      </w:r>
      <w:r>
        <w:rPr>
          <w:b/>
          <w:bCs/>
          <w:lang w:val="en-US" w:eastAsia="zh-CN"/>
        </w:rPr>
        <w:t xml:space="preserve"> use cases </w:t>
      </w:r>
      <w:r w:rsidR="007079C1">
        <w:rPr>
          <w:b/>
          <w:bCs/>
          <w:lang w:val="en-US" w:eastAsia="zh-CN"/>
        </w:rPr>
        <w:t xml:space="preserve">relevant to </w:t>
      </w:r>
      <w:r w:rsidR="007079C1" w:rsidRPr="007079C1">
        <w:rPr>
          <w:b/>
          <w:bCs/>
          <w:lang w:val="en-US" w:eastAsia="zh-CN"/>
        </w:rPr>
        <w:t xml:space="preserve">Indoor inventory </w:t>
      </w:r>
      <w:r>
        <w:rPr>
          <w:b/>
          <w:bCs/>
          <w:lang w:val="en-US" w:eastAsia="zh-CN"/>
        </w:rPr>
        <w:t xml:space="preserve">for Ambient IoT </w:t>
      </w:r>
      <w:r w:rsidR="00743AF3">
        <w:rPr>
          <w:b/>
          <w:bCs/>
          <w:lang w:val="en-US" w:eastAsia="zh-CN"/>
        </w:rPr>
        <w:t>study</w:t>
      </w:r>
      <w:r w:rsidR="009B0142">
        <w:rPr>
          <w:b/>
          <w:bCs/>
          <w:lang w:val="en-US" w:eastAsia="zh-CN"/>
        </w:rPr>
        <w:t>.</w:t>
      </w:r>
    </w:p>
    <w:p w14:paraId="4150FB50" w14:textId="758BD538" w:rsidR="003D569B" w:rsidRDefault="003D569B"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The SID </w:t>
      </w:r>
      <w:r w:rsidR="00335B08">
        <w:rPr>
          <w:rFonts w:eastAsiaTheme="minorEastAsia" w:cstheme="minorBidi"/>
          <w:szCs w:val="22"/>
          <w:lang w:val="en-US" w:eastAsia="zh-CN"/>
        </w:rPr>
        <w:t>has</w:t>
      </w:r>
      <w:r>
        <w:rPr>
          <w:rFonts w:eastAsiaTheme="minorEastAsia" w:cstheme="minorBidi"/>
          <w:szCs w:val="22"/>
          <w:lang w:val="en-US" w:eastAsia="zh-CN"/>
        </w:rPr>
        <w:t xml:space="preserve"> indicated support of two types of IoT devices as listed below:</w:t>
      </w:r>
    </w:p>
    <w:p w14:paraId="50B1F275" w14:textId="70450520" w:rsidR="00B37E23" w:rsidRPr="00B37E23" w:rsidRDefault="00B37E23" w:rsidP="00B37E23">
      <w:pPr>
        <w:pStyle w:val="3gpptxt"/>
        <w:numPr>
          <w:ilvl w:val="2"/>
          <w:numId w:val="18"/>
        </w:numPr>
        <w:rPr>
          <w:rFonts w:eastAsiaTheme="minorEastAsia" w:cstheme="minorBidi"/>
          <w:szCs w:val="22"/>
          <w:lang w:val="en-US" w:eastAsia="zh-CN"/>
        </w:rPr>
      </w:pPr>
      <w:r w:rsidRPr="00B37E23">
        <w:rPr>
          <w:rFonts w:eastAsiaTheme="minorEastAsia" w:cstheme="minorBidi"/>
          <w:b/>
          <w:bCs/>
          <w:szCs w:val="22"/>
          <w:lang w:val="en-US" w:eastAsia="zh-CN"/>
        </w:rPr>
        <w:t>Device Type-1</w:t>
      </w:r>
      <w:r>
        <w:rPr>
          <w:rFonts w:eastAsiaTheme="minorEastAsia" w:cstheme="minorBidi"/>
          <w:szCs w:val="22"/>
          <w:lang w:val="en-US" w:eastAsia="zh-CN"/>
        </w:rPr>
        <w:t xml:space="preserve">: </w:t>
      </w:r>
      <w:r w:rsidRPr="00B37E23">
        <w:rPr>
          <w:rFonts w:eastAsiaTheme="minorEastAsia" w:cstheme="minorBidi"/>
          <w:szCs w:val="22"/>
          <w:lang w:val="en-US" w:eastAsia="zh-CN"/>
        </w:rPr>
        <w:t>~1 µW peak power consumption, has energy storage, initial sampling frequency offset (SFO) up to 10X ppm, neither DL nor UL amplification in the device. The device’s UL transmission is backscattered on a carrier wave provided externally.</w:t>
      </w:r>
    </w:p>
    <w:p w14:paraId="52989869" w14:textId="02138C93" w:rsidR="003D569B" w:rsidRPr="00B37E23" w:rsidRDefault="00B37E23" w:rsidP="00B37E23">
      <w:pPr>
        <w:pStyle w:val="3gpptxt"/>
        <w:numPr>
          <w:ilvl w:val="2"/>
          <w:numId w:val="18"/>
        </w:numPr>
        <w:rPr>
          <w:rFonts w:eastAsiaTheme="minorEastAsia" w:cstheme="minorBidi"/>
          <w:szCs w:val="22"/>
          <w:lang w:val="en-US" w:eastAsia="zh-CN"/>
        </w:rPr>
      </w:pPr>
      <w:r w:rsidRPr="00B37E23">
        <w:rPr>
          <w:rFonts w:eastAsiaTheme="minorEastAsia" w:cstheme="minorBidi" w:hint="eastAsia"/>
          <w:b/>
          <w:bCs/>
          <w:szCs w:val="22"/>
          <w:lang w:val="en-US" w:eastAsia="zh-CN"/>
        </w:rPr>
        <w:t>D</w:t>
      </w:r>
      <w:r w:rsidRPr="00B37E23">
        <w:rPr>
          <w:rFonts w:eastAsiaTheme="minorEastAsia" w:cstheme="minorBidi"/>
          <w:b/>
          <w:bCs/>
          <w:szCs w:val="22"/>
          <w:lang w:val="en-US" w:eastAsia="zh-CN"/>
        </w:rPr>
        <w:t>evice Type-2</w:t>
      </w:r>
      <w:r>
        <w:rPr>
          <w:rFonts w:eastAsiaTheme="minorEastAsia" w:cstheme="minorBidi"/>
          <w:szCs w:val="22"/>
          <w:lang w:val="en-US" w:eastAsia="zh-CN"/>
        </w:rPr>
        <w:t xml:space="preserve">: </w:t>
      </w:r>
      <w:r w:rsidRPr="00B37E23">
        <w:rPr>
          <w:rFonts w:eastAsiaTheme="minorEastAsia" w:cstheme="minorBidi" w:hint="eastAsia"/>
          <w:szCs w:val="22"/>
          <w:lang w:val="en-US" w:eastAsia="zh-CN"/>
        </w:rPr>
        <w:t>≤</w:t>
      </w:r>
      <w:r w:rsidRPr="00B37E23">
        <w:rPr>
          <w:rFonts w:eastAsiaTheme="minorEastAsia" w:cstheme="minorBidi" w:hint="eastAsia"/>
          <w:szCs w:val="22"/>
          <w:lang w:val="en-US" w:eastAsia="zh-CN"/>
        </w:rPr>
        <w:t xml:space="preserve"> a few hundred µW peak power consumption1, has energy storage, initial sampling frequency offset (SFO) up to 10X ppm, both DL and/or UL amplification in the device. The device</w:t>
      </w:r>
      <w:r w:rsidRPr="00B37E23">
        <w:rPr>
          <w:rFonts w:eastAsiaTheme="minorEastAsia" w:cstheme="minorBidi" w:hint="eastAsia"/>
          <w:szCs w:val="22"/>
          <w:lang w:val="en-US" w:eastAsia="zh-CN"/>
        </w:rPr>
        <w:t>’</w:t>
      </w:r>
      <w:r w:rsidRPr="00B37E23">
        <w:rPr>
          <w:rFonts w:eastAsiaTheme="minorEastAsia" w:cstheme="minorBidi" w:hint="eastAsia"/>
          <w:szCs w:val="22"/>
          <w:lang w:val="en-US" w:eastAsia="zh-CN"/>
        </w:rPr>
        <w:t xml:space="preserve">s UL transmission may be generated internally by the </w:t>
      </w:r>
      <w:r w:rsidR="006E3C83" w:rsidRPr="00B37E23">
        <w:rPr>
          <w:rFonts w:eastAsiaTheme="minorEastAsia" w:cstheme="minorBidi"/>
          <w:szCs w:val="22"/>
          <w:lang w:val="en-US" w:eastAsia="zh-CN"/>
        </w:rPr>
        <w:t>device or</w:t>
      </w:r>
      <w:r w:rsidRPr="00B37E23">
        <w:rPr>
          <w:rFonts w:eastAsiaTheme="minorEastAsia" w:cstheme="minorBidi" w:hint="eastAsia"/>
          <w:szCs w:val="22"/>
          <w:lang w:val="en-US" w:eastAsia="zh-CN"/>
        </w:rPr>
        <w:t xml:space="preserve"> be backscattere</w:t>
      </w:r>
      <w:r w:rsidRPr="00B37E23">
        <w:rPr>
          <w:rFonts w:eastAsiaTheme="minorEastAsia" w:cstheme="minorBidi"/>
          <w:szCs w:val="22"/>
          <w:lang w:val="en-US" w:eastAsia="zh-CN"/>
        </w:rPr>
        <w:t>d on a carrier wave provided externally.</w:t>
      </w:r>
    </w:p>
    <w:p w14:paraId="0C44DEEB" w14:textId="09354445" w:rsidR="00B37E23" w:rsidRDefault="006E3C83"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Device Type-1 </w:t>
      </w:r>
      <w:r w:rsidR="00025F40">
        <w:rPr>
          <w:rFonts w:eastAsiaTheme="minorEastAsia" w:cstheme="minorBidi"/>
          <w:szCs w:val="22"/>
          <w:lang w:val="en-US" w:eastAsia="zh-CN"/>
        </w:rPr>
        <w:t>are expected to use backscatter communication to perform UL transmissions</w:t>
      </w:r>
      <w:r w:rsidR="00F93173">
        <w:rPr>
          <w:rFonts w:eastAsiaTheme="minorEastAsia" w:cstheme="minorBidi"/>
          <w:szCs w:val="22"/>
          <w:lang w:val="en-US" w:eastAsia="zh-CN"/>
        </w:rPr>
        <w:t xml:space="preserve">. In backscatter communication, </w:t>
      </w:r>
      <w:r w:rsidR="00A910A6">
        <w:rPr>
          <w:rFonts w:eastAsiaTheme="minorEastAsia" w:cstheme="minorBidi"/>
          <w:szCs w:val="22"/>
          <w:lang w:val="en-US" w:eastAsia="zh-CN"/>
        </w:rPr>
        <w:t xml:space="preserve">a device </w:t>
      </w:r>
      <w:r w:rsidR="003675A9">
        <w:rPr>
          <w:rFonts w:eastAsiaTheme="minorEastAsia" w:cstheme="minorBidi"/>
          <w:szCs w:val="22"/>
          <w:lang w:val="en-US" w:eastAsia="zh-CN"/>
        </w:rPr>
        <w:t>reflects</w:t>
      </w:r>
      <w:r w:rsidR="00A910A6">
        <w:rPr>
          <w:rFonts w:eastAsiaTheme="minorEastAsia" w:cstheme="minorBidi"/>
          <w:szCs w:val="22"/>
          <w:lang w:val="en-US" w:eastAsia="zh-CN"/>
        </w:rPr>
        <w:t xml:space="preserve"> </w:t>
      </w:r>
      <w:r w:rsidR="00F93173">
        <w:rPr>
          <w:rFonts w:eastAsiaTheme="minorEastAsia" w:cstheme="minorBidi"/>
          <w:szCs w:val="22"/>
          <w:lang w:val="en-US" w:eastAsia="zh-CN"/>
        </w:rPr>
        <w:t>a</w:t>
      </w:r>
      <w:r w:rsidR="003675A9">
        <w:rPr>
          <w:rFonts w:eastAsiaTheme="minorEastAsia" w:cstheme="minorBidi"/>
          <w:szCs w:val="22"/>
          <w:lang w:val="en-US" w:eastAsia="zh-CN"/>
        </w:rPr>
        <w:t>n incident</w:t>
      </w:r>
      <w:r w:rsidR="00F93173">
        <w:rPr>
          <w:rFonts w:eastAsiaTheme="minorEastAsia" w:cstheme="minorBidi"/>
          <w:szCs w:val="22"/>
          <w:lang w:val="en-US" w:eastAsia="zh-CN"/>
        </w:rPr>
        <w:t xml:space="preserve"> DL carrier wave </w:t>
      </w:r>
      <w:r w:rsidR="00C30E1D">
        <w:rPr>
          <w:rFonts w:eastAsiaTheme="minorEastAsia" w:cstheme="minorBidi"/>
          <w:szCs w:val="22"/>
          <w:lang w:val="en-US" w:eastAsia="zh-CN"/>
        </w:rPr>
        <w:t xml:space="preserve">and encodes relevant information in the reflected wave by </w:t>
      </w:r>
      <w:r w:rsidR="00A910A6">
        <w:rPr>
          <w:rFonts w:eastAsiaTheme="minorEastAsia" w:cstheme="minorBidi"/>
          <w:szCs w:val="22"/>
          <w:lang w:val="en-US" w:eastAsia="zh-CN"/>
        </w:rPr>
        <w:t xml:space="preserve">changing </w:t>
      </w:r>
      <w:r w:rsidR="005423CE">
        <w:rPr>
          <w:rFonts w:eastAsiaTheme="minorEastAsia" w:cstheme="minorBidi"/>
          <w:szCs w:val="22"/>
          <w:lang w:val="en-US" w:eastAsia="zh-CN"/>
        </w:rPr>
        <w:t>the device’s impedance</w:t>
      </w:r>
      <w:r w:rsidR="008F3857">
        <w:rPr>
          <w:rFonts w:eastAsiaTheme="minorEastAsia" w:cstheme="minorBidi"/>
          <w:szCs w:val="22"/>
          <w:lang w:val="en-US" w:eastAsia="zh-CN"/>
        </w:rPr>
        <w:t xml:space="preserve"> which</w:t>
      </w:r>
      <w:r w:rsidR="0023213A">
        <w:rPr>
          <w:rFonts w:eastAsiaTheme="minorEastAsia" w:cstheme="minorBidi"/>
          <w:szCs w:val="22"/>
          <w:lang w:val="en-US" w:eastAsia="zh-CN"/>
        </w:rPr>
        <w:t xml:space="preserve"> needs to be decoded by the “</w:t>
      </w:r>
      <w:r w:rsidR="0016165A">
        <w:rPr>
          <w:rFonts w:eastAsiaTheme="minorEastAsia" w:cstheme="minorBidi"/>
          <w:szCs w:val="22"/>
          <w:lang w:val="en-US" w:eastAsia="zh-CN"/>
        </w:rPr>
        <w:t>reader</w:t>
      </w:r>
      <w:r w:rsidR="0023213A">
        <w:rPr>
          <w:rFonts w:eastAsiaTheme="minorEastAsia" w:cstheme="minorBidi"/>
          <w:szCs w:val="22"/>
          <w:lang w:val="en-US" w:eastAsia="zh-CN"/>
        </w:rPr>
        <w:t>”</w:t>
      </w:r>
      <w:r w:rsidR="00A910A6">
        <w:rPr>
          <w:rFonts w:eastAsiaTheme="minorEastAsia" w:cstheme="minorBidi"/>
          <w:szCs w:val="22"/>
          <w:lang w:val="en-US" w:eastAsia="zh-CN"/>
        </w:rPr>
        <w:t>.</w:t>
      </w:r>
      <w:r w:rsidR="003675A9">
        <w:rPr>
          <w:rFonts w:eastAsiaTheme="minorEastAsia" w:cstheme="minorBidi"/>
          <w:szCs w:val="22"/>
          <w:lang w:val="en-US" w:eastAsia="zh-CN"/>
        </w:rPr>
        <w:t xml:space="preserve"> </w:t>
      </w:r>
      <w:r w:rsidR="00D6557C">
        <w:rPr>
          <w:rFonts w:eastAsiaTheme="minorEastAsia" w:cstheme="minorBidi"/>
          <w:szCs w:val="22"/>
          <w:lang w:val="en-US" w:eastAsia="zh-CN"/>
        </w:rPr>
        <w:t xml:space="preserve">As </w:t>
      </w:r>
      <w:r w:rsidR="007F232E">
        <w:rPr>
          <w:rFonts w:eastAsiaTheme="minorEastAsia" w:cstheme="minorBidi"/>
          <w:szCs w:val="22"/>
          <w:lang w:val="en-US" w:eastAsia="zh-CN"/>
        </w:rPr>
        <w:t xml:space="preserve">a wave experiences significant path loss upon reflection, it can be visualized that the </w:t>
      </w:r>
      <w:r w:rsidR="009A4F42">
        <w:rPr>
          <w:rFonts w:eastAsiaTheme="minorEastAsia" w:cstheme="minorBidi"/>
          <w:szCs w:val="22"/>
          <w:lang w:val="en-US" w:eastAsia="zh-CN"/>
        </w:rPr>
        <w:t xml:space="preserve">backscattered signal when received by a reader </w:t>
      </w:r>
      <w:r w:rsidR="003E40C2">
        <w:rPr>
          <w:rFonts w:eastAsiaTheme="minorEastAsia" w:cstheme="minorBidi"/>
          <w:szCs w:val="22"/>
          <w:lang w:val="en-US" w:eastAsia="zh-CN"/>
        </w:rPr>
        <w:t xml:space="preserve">contains very small power. </w:t>
      </w:r>
      <w:r w:rsidR="0046708E">
        <w:rPr>
          <w:rFonts w:eastAsiaTheme="minorEastAsia" w:cstheme="minorBidi"/>
          <w:szCs w:val="22"/>
          <w:lang w:val="en-US" w:eastAsia="zh-CN"/>
        </w:rPr>
        <w:t xml:space="preserve">The situation gets even worse if we </w:t>
      </w:r>
      <w:r w:rsidR="00335B08">
        <w:rPr>
          <w:rFonts w:eastAsiaTheme="minorEastAsia" w:cstheme="minorBidi"/>
          <w:szCs w:val="22"/>
          <w:lang w:val="en-US" w:eastAsia="zh-CN"/>
        </w:rPr>
        <w:t xml:space="preserve">also </w:t>
      </w:r>
      <w:r w:rsidR="0046708E">
        <w:rPr>
          <w:rFonts w:eastAsiaTheme="minorEastAsia" w:cstheme="minorBidi"/>
          <w:szCs w:val="22"/>
          <w:lang w:val="en-US" w:eastAsia="zh-CN"/>
        </w:rPr>
        <w:t xml:space="preserve">consider the self-interference caused by the DL carrier wave transmission within the same RF band. </w:t>
      </w:r>
      <w:r w:rsidR="0080053C">
        <w:rPr>
          <w:rFonts w:eastAsiaTheme="minorEastAsia" w:cstheme="minorBidi"/>
          <w:szCs w:val="22"/>
          <w:lang w:val="en-US" w:eastAsia="zh-CN"/>
        </w:rPr>
        <w:t xml:space="preserve">In </w:t>
      </w:r>
      <w:r w:rsidR="000C2AE7">
        <w:rPr>
          <w:rFonts w:eastAsiaTheme="minorEastAsia" w:cstheme="minorBidi"/>
          <w:szCs w:val="22"/>
          <w:lang w:val="en-US" w:eastAsia="zh-CN"/>
        </w:rPr>
        <w:t>conclusion</w:t>
      </w:r>
      <w:r w:rsidR="0080053C">
        <w:rPr>
          <w:rFonts w:eastAsiaTheme="minorEastAsia" w:cstheme="minorBidi"/>
          <w:szCs w:val="22"/>
          <w:lang w:val="en-US" w:eastAsia="zh-CN"/>
        </w:rPr>
        <w:t xml:space="preserve">, </w:t>
      </w:r>
      <w:r w:rsidR="00047C90">
        <w:rPr>
          <w:rFonts w:eastAsiaTheme="minorEastAsia" w:cstheme="minorBidi"/>
          <w:szCs w:val="22"/>
          <w:lang w:val="en-US" w:eastAsia="zh-CN"/>
        </w:rPr>
        <w:t xml:space="preserve">the </w:t>
      </w:r>
      <w:r w:rsidR="000C2AE7">
        <w:rPr>
          <w:rFonts w:eastAsiaTheme="minorEastAsia" w:cstheme="minorBidi"/>
          <w:szCs w:val="22"/>
          <w:lang w:val="en-US" w:eastAsia="zh-CN"/>
        </w:rPr>
        <w:t xml:space="preserve">coverage </w:t>
      </w:r>
      <w:r w:rsidR="004C25EB">
        <w:rPr>
          <w:rFonts w:eastAsiaTheme="minorEastAsia" w:cstheme="minorBidi"/>
          <w:szCs w:val="22"/>
          <w:lang w:val="en-US" w:eastAsia="zh-CN"/>
        </w:rPr>
        <w:t xml:space="preserve">for backscatter </w:t>
      </w:r>
      <w:r w:rsidR="000C2AE7">
        <w:rPr>
          <w:rFonts w:eastAsiaTheme="minorEastAsia" w:cstheme="minorBidi"/>
          <w:szCs w:val="22"/>
          <w:lang w:val="en-US" w:eastAsia="zh-CN"/>
        </w:rPr>
        <w:t xml:space="preserve">communication </w:t>
      </w:r>
      <w:r w:rsidR="004C25EB">
        <w:rPr>
          <w:rFonts w:eastAsiaTheme="minorEastAsia" w:cstheme="minorBidi"/>
          <w:szCs w:val="22"/>
          <w:lang w:val="en-US" w:eastAsia="zh-CN"/>
        </w:rPr>
        <w:t xml:space="preserve">is generally </w:t>
      </w:r>
      <w:r w:rsidR="000A1E2A">
        <w:rPr>
          <w:rFonts w:eastAsiaTheme="minorEastAsia" w:cstheme="minorBidi"/>
          <w:szCs w:val="22"/>
          <w:lang w:val="en-US" w:eastAsia="zh-CN"/>
        </w:rPr>
        <w:t xml:space="preserve">uplink limited and hence more emphasis is required to </w:t>
      </w:r>
      <w:r w:rsidR="00737ECA">
        <w:rPr>
          <w:rFonts w:eastAsiaTheme="minorEastAsia" w:cstheme="minorBidi"/>
          <w:szCs w:val="22"/>
          <w:lang w:val="en-US" w:eastAsia="zh-CN"/>
        </w:rPr>
        <w:t>keep the UL reception performance to be robust.</w:t>
      </w:r>
      <w:r>
        <w:rPr>
          <w:rFonts w:eastAsiaTheme="minorEastAsia" w:cstheme="minorBidi"/>
          <w:szCs w:val="22"/>
          <w:lang w:val="en-US" w:eastAsia="zh-CN"/>
        </w:rPr>
        <w:t xml:space="preserve"> To address the low power </w:t>
      </w:r>
      <w:r w:rsidR="000C2AE7">
        <w:rPr>
          <w:rFonts w:eastAsiaTheme="minorEastAsia" w:cstheme="minorBidi"/>
          <w:szCs w:val="22"/>
          <w:lang w:val="en-US" w:eastAsia="zh-CN"/>
        </w:rPr>
        <w:t xml:space="preserve">and high interference </w:t>
      </w:r>
      <w:r>
        <w:rPr>
          <w:rFonts w:eastAsiaTheme="minorEastAsia" w:cstheme="minorBidi"/>
          <w:szCs w:val="22"/>
          <w:lang w:val="en-US" w:eastAsia="zh-CN"/>
        </w:rPr>
        <w:t xml:space="preserve">UL signal characteristics, the ambient IoT communication with </w:t>
      </w:r>
      <w:r w:rsidRPr="006E3C83">
        <w:rPr>
          <w:rFonts w:eastAsiaTheme="minorEastAsia" w:cstheme="minorBidi"/>
          <w:szCs w:val="22"/>
          <w:lang w:val="en-US" w:eastAsia="zh-CN"/>
        </w:rPr>
        <w:t>Device Type-1</w:t>
      </w:r>
      <w:r>
        <w:rPr>
          <w:rFonts w:eastAsiaTheme="minorEastAsia" w:cstheme="minorBidi"/>
          <w:szCs w:val="22"/>
          <w:lang w:val="en-US" w:eastAsia="zh-CN"/>
        </w:rPr>
        <w:t xml:space="preserve"> </w:t>
      </w:r>
      <w:r w:rsidR="00BF4B8C">
        <w:rPr>
          <w:rFonts w:eastAsiaTheme="minorEastAsia" w:cstheme="minorBidi"/>
          <w:szCs w:val="22"/>
          <w:lang w:val="en-US" w:eastAsia="zh-CN"/>
        </w:rPr>
        <w:t xml:space="preserve">are expected to use </w:t>
      </w:r>
      <w:r w:rsidR="00700C54">
        <w:rPr>
          <w:rFonts w:eastAsiaTheme="minorEastAsia" w:cstheme="minorBidi"/>
          <w:szCs w:val="22"/>
          <w:lang w:val="en-US" w:eastAsia="zh-CN"/>
        </w:rPr>
        <w:t>highly reliable</w:t>
      </w:r>
      <w:r w:rsidR="00DB6F3B">
        <w:rPr>
          <w:rFonts w:eastAsiaTheme="minorEastAsia" w:cstheme="minorBidi"/>
          <w:szCs w:val="22"/>
          <w:lang w:val="en-US" w:eastAsia="zh-CN"/>
        </w:rPr>
        <w:t xml:space="preserve"> modulation and coding </w:t>
      </w:r>
      <w:r w:rsidR="00372858">
        <w:rPr>
          <w:rFonts w:eastAsiaTheme="minorEastAsia" w:cstheme="minorBidi"/>
          <w:szCs w:val="22"/>
          <w:lang w:val="en-US" w:eastAsia="zh-CN"/>
        </w:rPr>
        <w:t>schemes</w:t>
      </w:r>
      <w:r w:rsidR="00700C54">
        <w:rPr>
          <w:rFonts w:eastAsiaTheme="minorEastAsia" w:cstheme="minorBidi"/>
          <w:szCs w:val="22"/>
          <w:lang w:val="en-US" w:eastAsia="zh-CN"/>
        </w:rPr>
        <w:t xml:space="preserve">. Further, to keep the cost of </w:t>
      </w:r>
      <w:r w:rsidR="006A7D5F">
        <w:rPr>
          <w:rFonts w:eastAsiaTheme="minorEastAsia" w:cstheme="minorBidi"/>
          <w:szCs w:val="22"/>
          <w:lang w:val="en-US" w:eastAsia="zh-CN"/>
        </w:rPr>
        <w:t>IoT devices to be small</w:t>
      </w:r>
      <w:r w:rsidR="00034EEB">
        <w:rPr>
          <w:rFonts w:eastAsiaTheme="minorEastAsia" w:cstheme="minorBidi"/>
          <w:szCs w:val="22"/>
          <w:lang w:val="en-US" w:eastAsia="zh-CN"/>
        </w:rPr>
        <w:t xml:space="preserve">, the implementation algorithms complexity should be kept to a minimum. This may result in adoption of </w:t>
      </w:r>
      <w:r w:rsidR="00BD0DD5">
        <w:rPr>
          <w:rFonts w:eastAsiaTheme="minorEastAsia" w:cstheme="minorBidi"/>
          <w:szCs w:val="22"/>
          <w:lang w:val="en-US" w:eastAsia="zh-CN"/>
        </w:rPr>
        <w:t xml:space="preserve">modulation </w:t>
      </w:r>
      <w:r w:rsidR="00BD0DD5">
        <w:rPr>
          <w:rFonts w:eastAsiaTheme="minorEastAsia" w:cstheme="minorBidi"/>
          <w:szCs w:val="22"/>
          <w:lang w:val="en-US" w:eastAsia="zh-CN"/>
        </w:rPr>
        <w:lastRenderedPageBreak/>
        <w:t>schemes like FSK</w:t>
      </w:r>
      <w:r w:rsidR="00F8024C">
        <w:rPr>
          <w:rFonts w:eastAsiaTheme="minorEastAsia" w:cstheme="minorBidi"/>
          <w:szCs w:val="22"/>
          <w:lang w:val="en-US" w:eastAsia="zh-CN"/>
        </w:rPr>
        <w:t xml:space="preserve"> or OOK.</w:t>
      </w:r>
      <w:r w:rsidR="00E96403">
        <w:rPr>
          <w:rFonts w:eastAsiaTheme="minorEastAsia" w:cstheme="minorBidi"/>
          <w:szCs w:val="22"/>
          <w:lang w:val="en-US" w:eastAsia="zh-CN"/>
        </w:rPr>
        <w:t xml:space="preserve"> </w:t>
      </w:r>
      <w:r w:rsidR="00737ECA">
        <w:rPr>
          <w:rFonts w:eastAsiaTheme="minorEastAsia" w:cstheme="minorBidi"/>
          <w:szCs w:val="22"/>
          <w:lang w:val="en-US" w:eastAsia="zh-CN"/>
        </w:rPr>
        <w:t xml:space="preserve">However, even with these schemes, the </w:t>
      </w:r>
      <w:r w:rsidR="00FF4E83">
        <w:rPr>
          <w:rFonts w:eastAsiaTheme="minorEastAsia" w:cstheme="minorBidi"/>
          <w:szCs w:val="22"/>
          <w:lang w:val="en-US" w:eastAsia="zh-CN"/>
        </w:rPr>
        <w:t>uplink coverage performance evaluation is required for each scenario to be modeled.</w:t>
      </w:r>
    </w:p>
    <w:p w14:paraId="2C841485" w14:textId="12301881" w:rsidR="00FF4E83" w:rsidRPr="004016D4" w:rsidRDefault="00FF4E83" w:rsidP="00FF4E83">
      <w:pPr>
        <w:pStyle w:val="3gpptxt"/>
        <w:rPr>
          <w:b/>
          <w:bCs/>
          <w:lang w:val="en-US" w:eastAsia="zh-CN"/>
        </w:rPr>
      </w:pPr>
      <w:r>
        <w:rPr>
          <w:b/>
          <w:bCs/>
          <w:lang w:val="en-US" w:eastAsia="zh-CN"/>
        </w:rPr>
        <w:t>Observation 2</w:t>
      </w:r>
      <w:r w:rsidRPr="00F560F5">
        <w:rPr>
          <w:b/>
          <w:bCs/>
          <w:lang w:val="en-US" w:eastAsia="zh-CN"/>
        </w:rPr>
        <w:t xml:space="preserve">: </w:t>
      </w:r>
      <w:r w:rsidR="00E20A60">
        <w:rPr>
          <w:b/>
          <w:bCs/>
          <w:lang w:val="en-US" w:eastAsia="zh-CN"/>
        </w:rPr>
        <w:t xml:space="preserve">The coverage of </w:t>
      </w:r>
      <w:r w:rsidR="00425167">
        <w:rPr>
          <w:b/>
          <w:bCs/>
          <w:lang w:val="en-US" w:eastAsia="zh-CN"/>
        </w:rPr>
        <w:t>backscatter</w:t>
      </w:r>
      <w:r>
        <w:rPr>
          <w:b/>
          <w:bCs/>
          <w:lang w:val="en-US" w:eastAsia="zh-CN"/>
        </w:rPr>
        <w:t xml:space="preserve"> </w:t>
      </w:r>
      <w:r w:rsidR="00E20A60">
        <w:rPr>
          <w:b/>
          <w:bCs/>
          <w:lang w:val="en-US" w:eastAsia="zh-CN"/>
        </w:rPr>
        <w:t xml:space="preserve">communication is generally uplink limited and hence it is crucial to </w:t>
      </w:r>
      <w:r w:rsidR="00425167">
        <w:rPr>
          <w:b/>
          <w:bCs/>
          <w:lang w:val="en-US" w:eastAsia="zh-CN"/>
        </w:rPr>
        <w:t>evaluate the uplink coverage performance for different scenarios</w:t>
      </w:r>
      <w:r>
        <w:rPr>
          <w:b/>
          <w:bCs/>
          <w:lang w:val="en-US" w:eastAsia="zh-CN"/>
        </w:rPr>
        <w:t>.</w:t>
      </w:r>
    </w:p>
    <w:p w14:paraId="1A56C69D" w14:textId="17C65F95" w:rsidR="00FF4E83" w:rsidRDefault="00425167" w:rsidP="00A40B8E">
      <w:pPr>
        <w:pStyle w:val="3gpptxt"/>
        <w:rPr>
          <w:b/>
          <w:bCs/>
          <w:lang w:val="en-US" w:eastAsia="zh-CN"/>
        </w:rPr>
      </w:pPr>
      <w:r w:rsidRPr="00F560F5">
        <w:rPr>
          <w:b/>
          <w:bCs/>
          <w:lang w:val="en-US" w:eastAsia="zh-CN"/>
        </w:rPr>
        <w:t xml:space="preserve">Proposal </w:t>
      </w:r>
      <w:r w:rsidR="001A121A">
        <w:rPr>
          <w:b/>
          <w:bCs/>
          <w:lang w:val="en-US" w:eastAsia="zh-CN"/>
        </w:rPr>
        <w:t>2</w:t>
      </w:r>
      <w:r w:rsidRPr="00F560F5">
        <w:rPr>
          <w:b/>
          <w:bCs/>
          <w:lang w:val="en-US" w:eastAsia="zh-CN"/>
        </w:rPr>
        <w:t xml:space="preserve">: </w:t>
      </w:r>
      <w:r w:rsidR="00A43CDD">
        <w:rPr>
          <w:b/>
          <w:bCs/>
          <w:lang w:val="en-US" w:eastAsia="zh-CN"/>
        </w:rPr>
        <w:t xml:space="preserve">Uplink coverage performance </w:t>
      </w:r>
      <w:r w:rsidR="001C37BB">
        <w:rPr>
          <w:b/>
          <w:bCs/>
          <w:lang w:val="en-US" w:eastAsia="zh-CN"/>
        </w:rPr>
        <w:t>needs to be evaluated for each scenario associated with backscatter communication</w:t>
      </w:r>
      <w:r>
        <w:rPr>
          <w:b/>
          <w:bCs/>
          <w:lang w:val="en-US" w:eastAsia="zh-CN"/>
        </w:rPr>
        <w:t>.</w:t>
      </w:r>
    </w:p>
    <w:p w14:paraId="19FDD865" w14:textId="023711BF" w:rsidR="00292BD3" w:rsidRPr="00425167" w:rsidRDefault="00292BD3" w:rsidP="00A40B8E">
      <w:pPr>
        <w:pStyle w:val="3gpptxt"/>
        <w:rPr>
          <w:b/>
          <w:bCs/>
          <w:lang w:val="en-US" w:eastAsia="zh-CN"/>
        </w:rPr>
      </w:pPr>
      <w:r w:rsidRPr="00F560F5">
        <w:rPr>
          <w:b/>
          <w:bCs/>
          <w:lang w:val="en-US" w:eastAsia="zh-CN"/>
        </w:rPr>
        <w:t xml:space="preserve">Proposal </w:t>
      </w:r>
      <w:r>
        <w:rPr>
          <w:b/>
          <w:bCs/>
          <w:lang w:val="en-US" w:eastAsia="zh-CN"/>
        </w:rPr>
        <w:t>3</w:t>
      </w:r>
      <w:r w:rsidRPr="00F560F5">
        <w:rPr>
          <w:b/>
          <w:bCs/>
          <w:lang w:val="en-US" w:eastAsia="zh-CN"/>
        </w:rPr>
        <w:t xml:space="preserve">: </w:t>
      </w:r>
      <w:r>
        <w:rPr>
          <w:b/>
          <w:bCs/>
          <w:lang w:val="en-US" w:eastAsia="zh-CN"/>
        </w:rPr>
        <w:t xml:space="preserve">Discuss the </w:t>
      </w:r>
      <w:r w:rsidR="00026D2C">
        <w:rPr>
          <w:b/>
          <w:bCs/>
          <w:lang w:val="en-US" w:eastAsia="zh-CN"/>
        </w:rPr>
        <w:t xml:space="preserve">evaluation methodology </w:t>
      </w:r>
      <w:r w:rsidR="00C445EE">
        <w:rPr>
          <w:b/>
          <w:bCs/>
          <w:lang w:val="en-US" w:eastAsia="zh-CN"/>
        </w:rPr>
        <w:t xml:space="preserve">for </w:t>
      </w:r>
      <w:r w:rsidR="00026D2C">
        <w:rPr>
          <w:b/>
          <w:bCs/>
          <w:lang w:val="en-US" w:eastAsia="zh-CN"/>
        </w:rPr>
        <w:t xml:space="preserve">modelling </w:t>
      </w:r>
      <w:r w:rsidR="00C445EE">
        <w:rPr>
          <w:b/>
          <w:bCs/>
          <w:lang w:val="en-US" w:eastAsia="zh-CN"/>
        </w:rPr>
        <w:t xml:space="preserve">the </w:t>
      </w:r>
      <w:r w:rsidR="00026D2C">
        <w:rPr>
          <w:b/>
          <w:bCs/>
          <w:lang w:val="en-US" w:eastAsia="zh-CN"/>
        </w:rPr>
        <w:t xml:space="preserve">self-interference </w:t>
      </w:r>
      <w:r w:rsidR="00E95893">
        <w:rPr>
          <w:b/>
          <w:bCs/>
          <w:lang w:val="en-US" w:eastAsia="zh-CN"/>
        </w:rPr>
        <w:t>due to</w:t>
      </w:r>
      <w:r w:rsidR="00026D2C">
        <w:rPr>
          <w:b/>
          <w:bCs/>
          <w:lang w:val="en-US" w:eastAsia="zh-CN"/>
        </w:rPr>
        <w:t xml:space="preserve"> the DL carrier wave transmission in receiving </w:t>
      </w:r>
      <w:r w:rsidR="005B7D5E">
        <w:rPr>
          <w:b/>
          <w:bCs/>
          <w:lang w:val="en-US" w:eastAsia="zh-CN"/>
        </w:rPr>
        <w:t>UL from the IoT devices for backscatter communication</w:t>
      </w:r>
      <w:r>
        <w:rPr>
          <w:b/>
          <w:bCs/>
          <w:lang w:val="en-US" w:eastAsia="zh-CN"/>
        </w:rPr>
        <w:t>.</w:t>
      </w:r>
    </w:p>
    <w:p w14:paraId="2E4243A2" w14:textId="16193804" w:rsidR="00731180" w:rsidRDefault="00731180"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Any logistics or inventory management requires reading the IoT devices during their operations stages like unloading, gate-in inventory, gate-out inventory, check and loading. During such operations, it can be </w:t>
      </w:r>
      <w:r w:rsidR="0085084A">
        <w:rPr>
          <w:rFonts w:eastAsiaTheme="minorEastAsia" w:cstheme="minorBidi"/>
          <w:szCs w:val="22"/>
          <w:lang w:val="en-US" w:eastAsia="zh-CN"/>
        </w:rPr>
        <w:t xml:space="preserve">observed </w:t>
      </w:r>
      <w:r>
        <w:rPr>
          <w:rFonts w:eastAsiaTheme="minorEastAsia" w:cstheme="minorBidi"/>
          <w:szCs w:val="22"/>
          <w:lang w:val="en-US" w:eastAsia="zh-CN"/>
        </w:rPr>
        <w:t xml:space="preserve">that </w:t>
      </w:r>
      <w:r w:rsidR="000663FD">
        <w:rPr>
          <w:rFonts w:eastAsiaTheme="minorEastAsia" w:cstheme="minorBidi"/>
          <w:szCs w:val="22"/>
          <w:lang w:val="en-US" w:eastAsia="zh-CN"/>
        </w:rPr>
        <w:t xml:space="preserve">an idle </w:t>
      </w:r>
      <w:r>
        <w:rPr>
          <w:rFonts w:eastAsiaTheme="minorEastAsia" w:cstheme="minorBidi"/>
          <w:szCs w:val="22"/>
          <w:lang w:val="en-US" w:eastAsia="zh-CN"/>
        </w:rPr>
        <w:t>reader</w:t>
      </w:r>
      <w:r w:rsidR="000663FD">
        <w:rPr>
          <w:rFonts w:eastAsiaTheme="minorEastAsia" w:cstheme="minorBidi"/>
          <w:szCs w:val="22"/>
          <w:lang w:val="en-US" w:eastAsia="zh-CN"/>
        </w:rPr>
        <w:t xml:space="preserve"> (</w:t>
      </w:r>
      <w:r w:rsidR="00687A56">
        <w:rPr>
          <w:rFonts w:eastAsiaTheme="minorEastAsia" w:cstheme="minorBidi"/>
          <w:szCs w:val="22"/>
          <w:lang w:val="en-US" w:eastAsia="zh-CN"/>
        </w:rPr>
        <w:t xml:space="preserve">a reader </w:t>
      </w:r>
      <w:r w:rsidR="000663FD">
        <w:rPr>
          <w:rFonts w:eastAsiaTheme="minorEastAsia" w:cstheme="minorBidi"/>
          <w:szCs w:val="22"/>
          <w:lang w:val="en-US" w:eastAsia="zh-CN"/>
        </w:rPr>
        <w:t>not performing DL transmission)</w:t>
      </w:r>
      <w:r>
        <w:rPr>
          <w:rFonts w:eastAsiaTheme="minorEastAsia" w:cstheme="minorBidi"/>
          <w:szCs w:val="22"/>
          <w:lang w:val="en-US" w:eastAsia="zh-CN"/>
        </w:rPr>
        <w:t xml:space="preserve"> may not know which ambient device is within its coverage </w:t>
      </w:r>
      <w:r w:rsidR="004E75CF">
        <w:rPr>
          <w:rFonts w:eastAsiaTheme="minorEastAsia" w:cstheme="minorBidi"/>
          <w:szCs w:val="22"/>
          <w:lang w:val="en-US" w:eastAsia="zh-CN"/>
        </w:rPr>
        <w:t xml:space="preserve">as </w:t>
      </w:r>
      <w:r w:rsidR="00996FE3">
        <w:rPr>
          <w:rFonts w:eastAsiaTheme="minorEastAsia" w:cstheme="minorBidi"/>
          <w:szCs w:val="22"/>
          <w:lang w:val="en-US" w:eastAsia="zh-CN"/>
        </w:rPr>
        <w:t xml:space="preserve">backscatter communication based IoT devices cannot perform UL without presence of a DL carrier signal. </w:t>
      </w:r>
      <w:r w:rsidR="000663FD">
        <w:rPr>
          <w:rFonts w:eastAsiaTheme="minorEastAsia" w:cstheme="minorBidi"/>
          <w:szCs w:val="22"/>
          <w:lang w:val="en-US" w:eastAsia="zh-CN"/>
        </w:rPr>
        <w:t>T</w:t>
      </w:r>
      <w:r>
        <w:rPr>
          <w:rFonts w:eastAsiaTheme="minorEastAsia" w:cstheme="minorBidi"/>
          <w:szCs w:val="22"/>
          <w:lang w:val="en-US" w:eastAsia="zh-CN"/>
        </w:rPr>
        <w:t>hus</w:t>
      </w:r>
      <w:r w:rsidR="000663FD">
        <w:rPr>
          <w:rFonts w:eastAsiaTheme="minorEastAsia" w:cstheme="minorBidi"/>
          <w:szCs w:val="22"/>
          <w:lang w:val="en-US" w:eastAsia="zh-CN"/>
        </w:rPr>
        <w:t>, a reader</w:t>
      </w:r>
      <w:r>
        <w:rPr>
          <w:rFonts w:eastAsiaTheme="minorEastAsia" w:cstheme="minorBidi"/>
          <w:szCs w:val="22"/>
          <w:lang w:val="en-US" w:eastAsia="zh-CN"/>
        </w:rPr>
        <w:t xml:space="preserve"> may </w:t>
      </w:r>
      <w:r w:rsidR="000663FD">
        <w:rPr>
          <w:rFonts w:eastAsiaTheme="minorEastAsia" w:cstheme="minorBidi"/>
          <w:szCs w:val="22"/>
          <w:lang w:val="en-US" w:eastAsia="zh-CN"/>
        </w:rPr>
        <w:t xml:space="preserve">need to </w:t>
      </w:r>
      <w:r>
        <w:rPr>
          <w:rFonts w:eastAsiaTheme="minorEastAsia" w:cstheme="minorBidi"/>
          <w:szCs w:val="22"/>
          <w:lang w:val="en-US" w:eastAsia="zh-CN"/>
        </w:rPr>
        <w:t xml:space="preserve">broadcast a default signal periodically which any IoT device in range can respond to. </w:t>
      </w:r>
      <w:r w:rsidR="00E13E54">
        <w:rPr>
          <w:rFonts w:eastAsiaTheme="minorEastAsia" w:cstheme="minorBidi"/>
          <w:szCs w:val="22"/>
          <w:lang w:val="en-US" w:eastAsia="zh-CN"/>
        </w:rPr>
        <w:t xml:space="preserve">In this case, </w:t>
      </w:r>
      <w:r w:rsidR="000B3FF4">
        <w:rPr>
          <w:rFonts w:eastAsiaTheme="minorEastAsia" w:cstheme="minorBidi"/>
          <w:szCs w:val="22"/>
          <w:lang w:val="en-US" w:eastAsia="zh-CN"/>
        </w:rPr>
        <w:t xml:space="preserve">the reader may </w:t>
      </w:r>
      <w:r w:rsidR="00575C20">
        <w:rPr>
          <w:rFonts w:eastAsiaTheme="minorEastAsia" w:cstheme="minorBidi"/>
          <w:szCs w:val="22"/>
          <w:lang w:val="en-US" w:eastAsia="zh-CN"/>
        </w:rPr>
        <w:t xml:space="preserve">receive </w:t>
      </w:r>
      <w:r w:rsidR="00687A56">
        <w:rPr>
          <w:rFonts w:eastAsiaTheme="minorEastAsia" w:cstheme="minorBidi"/>
          <w:szCs w:val="22"/>
          <w:lang w:val="en-US" w:eastAsia="zh-CN"/>
        </w:rPr>
        <w:t xml:space="preserve">interfering </w:t>
      </w:r>
      <w:r w:rsidR="000B3FF4">
        <w:rPr>
          <w:rFonts w:eastAsiaTheme="minorEastAsia" w:cstheme="minorBidi"/>
          <w:szCs w:val="22"/>
          <w:lang w:val="en-US" w:eastAsia="zh-CN"/>
        </w:rPr>
        <w:t>UL transmission</w:t>
      </w:r>
      <w:r w:rsidR="002B7B2A">
        <w:rPr>
          <w:rFonts w:eastAsiaTheme="minorEastAsia" w:cstheme="minorBidi"/>
          <w:szCs w:val="22"/>
          <w:lang w:val="en-US" w:eastAsia="zh-CN"/>
        </w:rPr>
        <w:t>s</w:t>
      </w:r>
      <w:r w:rsidR="000B3FF4">
        <w:rPr>
          <w:rFonts w:eastAsiaTheme="minorEastAsia" w:cstheme="minorBidi"/>
          <w:szCs w:val="22"/>
          <w:lang w:val="en-US" w:eastAsia="zh-CN"/>
        </w:rPr>
        <w:t xml:space="preserve"> from </w:t>
      </w:r>
      <w:r w:rsidR="00575C20">
        <w:rPr>
          <w:rFonts w:eastAsiaTheme="minorEastAsia" w:cstheme="minorBidi"/>
          <w:szCs w:val="22"/>
          <w:lang w:val="en-US" w:eastAsia="zh-CN"/>
        </w:rPr>
        <w:t xml:space="preserve">multiple IoT devices which </w:t>
      </w:r>
      <w:r w:rsidR="0006282A">
        <w:rPr>
          <w:rFonts w:eastAsiaTheme="minorEastAsia" w:cstheme="minorBidi"/>
          <w:szCs w:val="22"/>
          <w:lang w:val="en-US" w:eastAsia="zh-CN"/>
        </w:rPr>
        <w:t xml:space="preserve">are </w:t>
      </w:r>
      <w:r w:rsidR="00575C20">
        <w:rPr>
          <w:rFonts w:eastAsiaTheme="minorEastAsia" w:cstheme="minorBidi"/>
          <w:szCs w:val="22"/>
          <w:lang w:val="en-US" w:eastAsia="zh-CN"/>
        </w:rPr>
        <w:t>within its range</w:t>
      </w:r>
      <w:r w:rsidR="0006282A">
        <w:rPr>
          <w:rFonts w:eastAsiaTheme="minorEastAsia" w:cstheme="minorBidi"/>
          <w:szCs w:val="22"/>
          <w:lang w:val="en-US" w:eastAsia="zh-CN"/>
        </w:rPr>
        <w:t>.</w:t>
      </w:r>
      <w:r w:rsidR="002B7B2A">
        <w:rPr>
          <w:rFonts w:eastAsiaTheme="minorEastAsia" w:cstheme="minorBidi"/>
          <w:szCs w:val="22"/>
          <w:lang w:val="en-US" w:eastAsia="zh-CN"/>
        </w:rPr>
        <w:t xml:space="preserve"> The situation gets more complex when reader receives these transmissions in the same band as DL carrier wave which results in </w:t>
      </w:r>
      <w:r w:rsidR="00C24626">
        <w:rPr>
          <w:rFonts w:eastAsiaTheme="minorEastAsia" w:cstheme="minorBidi"/>
          <w:szCs w:val="22"/>
          <w:lang w:val="en-US" w:eastAsia="zh-CN"/>
        </w:rPr>
        <w:t>significant self-interference.</w:t>
      </w:r>
      <w:r w:rsidR="0006282A">
        <w:rPr>
          <w:rFonts w:eastAsiaTheme="minorEastAsia" w:cstheme="minorBidi"/>
          <w:szCs w:val="22"/>
          <w:lang w:val="en-US" w:eastAsia="zh-CN"/>
        </w:rPr>
        <w:t xml:space="preserve"> In this case,</w:t>
      </w:r>
      <w:r w:rsidR="00272073">
        <w:rPr>
          <w:rFonts w:eastAsiaTheme="minorEastAsia" w:cstheme="minorBidi"/>
          <w:szCs w:val="22"/>
          <w:lang w:val="en-US" w:eastAsia="zh-CN"/>
        </w:rPr>
        <w:t xml:space="preserve"> a</w:t>
      </w:r>
      <w:r w:rsidR="0006282A">
        <w:rPr>
          <w:rFonts w:eastAsiaTheme="minorEastAsia" w:cstheme="minorBidi"/>
          <w:szCs w:val="22"/>
          <w:lang w:val="en-US" w:eastAsia="zh-CN"/>
        </w:rPr>
        <w:t xml:space="preserve"> successful UL reception can be considered when the reader is able to decode UL transmission from </w:t>
      </w:r>
      <w:r w:rsidR="00D215B4">
        <w:rPr>
          <w:rFonts w:eastAsiaTheme="minorEastAsia" w:cstheme="minorBidi"/>
          <w:szCs w:val="22"/>
          <w:lang w:val="en-US" w:eastAsia="zh-CN"/>
        </w:rPr>
        <w:t xml:space="preserve">the </w:t>
      </w:r>
      <w:r w:rsidR="0006282A">
        <w:rPr>
          <w:rFonts w:eastAsiaTheme="minorEastAsia" w:cstheme="minorBidi"/>
          <w:szCs w:val="22"/>
          <w:lang w:val="en-US" w:eastAsia="zh-CN"/>
        </w:rPr>
        <w:t>IoT device</w:t>
      </w:r>
      <w:r w:rsidR="00D215B4">
        <w:rPr>
          <w:rFonts w:eastAsiaTheme="minorEastAsia" w:cstheme="minorBidi"/>
          <w:szCs w:val="22"/>
          <w:lang w:val="en-US" w:eastAsia="zh-CN"/>
        </w:rPr>
        <w:t xml:space="preserve"> which is closest to the reader</w:t>
      </w:r>
      <w:r w:rsidR="00272073">
        <w:rPr>
          <w:rFonts w:eastAsiaTheme="minorEastAsia" w:cstheme="minorBidi"/>
          <w:szCs w:val="22"/>
          <w:lang w:val="en-US" w:eastAsia="zh-CN"/>
        </w:rPr>
        <w:t xml:space="preserve"> and </w:t>
      </w:r>
      <w:r w:rsidR="00E06707">
        <w:rPr>
          <w:rFonts w:eastAsiaTheme="minorEastAsia" w:cstheme="minorBidi"/>
          <w:szCs w:val="22"/>
          <w:lang w:val="en-US" w:eastAsia="zh-CN"/>
        </w:rPr>
        <w:t>within the coverage of the reader’s Rx beam</w:t>
      </w:r>
      <w:r w:rsidR="007A1CFE">
        <w:rPr>
          <w:rFonts w:eastAsiaTheme="minorEastAsia" w:cstheme="minorBidi"/>
          <w:szCs w:val="22"/>
          <w:lang w:val="en-US" w:eastAsia="zh-CN"/>
        </w:rPr>
        <w:t xml:space="preserve"> (i.e. IoT device </w:t>
      </w:r>
      <w:r w:rsidR="00E07403">
        <w:rPr>
          <w:rFonts w:eastAsiaTheme="minorEastAsia" w:cstheme="minorBidi"/>
          <w:szCs w:val="22"/>
          <w:lang w:val="en-US" w:eastAsia="zh-CN"/>
        </w:rPr>
        <w:t>which experiences lowest path loss)</w:t>
      </w:r>
      <w:r w:rsidR="00D215B4">
        <w:rPr>
          <w:rFonts w:eastAsiaTheme="minorEastAsia" w:cstheme="minorBidi"/>
          <w:szCs w:val="22"/>
          <w:lang w:val="en-US" w:eastAsia="zh-CN"/>
        </w:rPr>
        <w:t>.</w:t>
      </w:r>
    </w:p>
    <w:p w14:paraId="1DF0D854" w14:textId="7FD71035" w:rsidR="00116719" w:rsidRDefault="00116719" w:rsidP="00A40B8E">
      <w:pPr>
        <w:pStyle w:val="3gpptxt"/>
        <w:rPr>
          <w:b/>
          <w:bCs/>
          <w:lang w:val="en-US" w:eastAsia="zh-CN"/>
        </w:rPr>
      </w:pPr>
      <w:r>
        <w:rPr>
          <w:b/>
          <w:bCs/>
          <w:lang w:val="en-US" w:eastAsia="zh-CN"/>
        </w:rPr>
        <w:t xml:space="preserve">Observation </w:t>
      </w:r>
      <w:r w:rsidR="007C4955">
        <w:rPr>
          <w:b/>
          <w:bCs/>
          <w:lang w:val="en-US" w:eastAsia="zh-CN"/>
        </w:rPr>
        <w:t>3</w:t>
      </w:r>
      <w:r w:rsidRPr="00F560F5">
        <w:rPr>
          <w:b/>
          <w:bCs/>
          <w:lang w:val="en-US" w:eastAsia="zh-CN"/>
        </w:rPr>
        <w:t xml:space="preserve">: </w:t>
      </w:r>
      <w:r>
        <w:rPr>
          <w:b/>
          <w:bCs/>
          <w:lang w:val="en-US" w:eastAsia="zh-CN"/>
        </w:rPr>
        <w:t>Different stages of the logistics or inventory management operations (</w:t>
      </w:r>
      <w:r w:rsidRPr="00116719">
        <w:rPr>
          <w:b/>
          <w:bCs/>
          <w:lang w:val="en-US" w:eastAsia="zh-CN"/>
        </w:rPr>
        <w:t>like unloading, gate-in inventory, gate-out inventory, check and loading</w:t>
      </w:r>
      <w:r>
        <w:rPr>
          <w:b/>
          <w:bCs/>
          <w:lang w:val="en-US" w:eastAsia="zh-CN"/>
        </w:rPr>
        <w:t>) require a reader to poll a response from any IoT device within its communication range.</w:t>
      </w:r>
      <w:r w:rsidR="00B3464D">
        <w:rPr>
          <w:b/>
          <w:bCs/>
          <w:lang w:val="en-US" w:eastAsia="zh-CN"/>
        </w:rPr>
        <w:t xml:space="preserve"> This may </w:t>
      </w:r>
      <w:r w:rsidR="00E07403">
        <w:rPr>
          <w:b/>
          <w:bCs/>
          <w:lang w:val="en-US" w:eastAsia="zh-CN"/>
        </w:rPr>
        <w:t xml:space="preserve">lead to a </w:t>
      </w:r>
      <w:r w:rsidR="00B3464D">
        <w:rPr>
          <w:b/>
          <w:bCs/>
          <w:lang w:val="en-US" w:eastAsia="zh-CN"/>
        </w:rPr>
        <w:t xml:space="preserve">reader receiving </w:t>
      </w:r>
      <w:r w:rsidR="007C4955">
        <w:rPr>
          <w:b/>
          <w:bCs/>
          <w:lang w:val="en-US" w:eastAsia="zh-CN"/>
        </w:rPr>
        <w:t xml:space="preserve">interfering </w:t>
      </w:r>
      <w:r w:rsidR="00B3464D">
        <w:rPr>
          <w:b/>
          <w:bCs/>
          <w:lang w:val="en-US" w:eastAsia="zh-CN"/>
        </w:rPr>
        <w:t>UL transmission</w:t>
      </w:r>
      <w:r w:rsidR="007C4955">
        <w:rPr>
          <w:b/>
          <w:bCs/>
          <w:lang w:val="en-US" w:eastAsia="zh-CN"/>
        </w:rPr>
        <w:t>s from multiple IoT devices within its range.</w:t>
      </w:r>
    </w:p>
    <w:p w14:paraId="6D9E8CEC" w14:textId="04D32246" w:rsidR="007C4955" w:rsidRPr="004016D4" w:rsidRDefault="007C4955" w:rsidP="00A40B8E">
      <w:pPr>
        <w:pStyle w:val="3gpptxt"/>
        <w:rPr>
          <w:b/>
          <w:bCs/>
          <w:lang w:val="en-US" w:eastAsia="zh-CN"/>
        </w:rPr>
      </w:pPr>
      <w:r>
        <w:rPr>
          <w:b/>
          <w:bCs/>
          <w:lang w:val="en-US" w:eastAsia="zh-CN"/>
        </w:rPr>
        <w:t>Observation 4</w:t>
      </w:r>
      <w:r w:rsidRPr="00F560F5">
        <w:rPr>
          <w:b/>
          <w:bCs/>
          <w:lang w:val="en-US" w:eastAsia="zh-CN"/>
        </w:rPr>
        <w:t xml:space="preserve">: </w:t>
      </w:r>
      <w:r w:rsidR="00EF663E">
        <w:rPr>
          <w:b/>
          <w:bCs/>
          <w:lang w:val="en-US" w:eastAsia="zh-CN"/>
        </w:rPr>
        <w:t xml:space="preserve">When a reader receives interfering UL transmissions from multiple IoT devices, </w:t>
      </w:r>
      <w:r w:rsidR="00EF663E" w:rsidRPr="00EF663E">
        <w:rPr>
          <w:b/>
          <w:bCs/>
          <w:lang w:val="en-US" w:eastAsia="zh-CN"/>
        </w:rPr>
        <w:t>a successful UL reception can be considered when the reader is able to decode UL transmission from the IoT device which is closest to the reader and within the coverage of the reader’s Rx beam</w:t>
      </w:r>
      <w:r w:rsidR="00063B2F">
        <w:rPr>
          <w:b/>
          <w:bCs/>
          <w:lang w:val="en-US" w:eastAsia="zh-CN"/>
        </w:rPr>
        <w:t xml:space="preserve"> </w:t>
      </w:r>
      <w:r w:rsidR="00063B2F" w:rsidRPr="00063B2F">
        <w:rPr>
          <w:b/>
          <w:bCs/>
          <w:lang w:val="en-US" w:eastAsia="zh-CN"/>
        </w:rPr>
        <w:t>(i.e. IoT device which experiences lowest path loss)</w:t>
      </w:r>
      <w:r w:rsidR="00EF663E" w:rsidRPr="00EF663E">
        <w:rPr>
          <w:b/>
          <w:bCs/>
          <w:lang w:val="en-US" w:eastAsia="zh-CN"/>
        </w:rPr>
        <w:t>.</w:t>
      </w:r>
    </w:p>
    <w:p w14:paraId="44AC297F" w14:textId="3023AC7A" w:rsidR="00731180" w:rsidRPr="004016D4" w:rsidRDefault="00731180" w:rsidP="00A40B8E">
      <w:pPr>
        <w:pStyle w:val="3gpptxt"/>
        <w:rPr>
          <w:b/>
          <w:bCs/>
          <w:lang w:val="en-US" w:eastAsia="zh-CN"/>
        </w:rPr>
      </w:pPr>
      <w:r w:rsidRPr="00F560F5">
        <w:rPr>
          <w:b/>
          <w:bCs/>
          <w:lang w:val="en-US" w:eastAsia="zh-CN"/>
        </w:rPr>
        <w:t xml:space="preserve">Proposal </w:t>
      </w:r>
      <w:r w:rsidR="005B7D5E">
        <w:rPr>
          <w:b/>
          <w:bCs/>
          <w:lang w:val="en-US" w:eastAsia="zh-CN"/>
        </w:rPr>
        <w:t>4</w:t>
      </w:r>
      <w:r w:rsidRPr="00F560F5">
        <w:rPr>
          <w:b/>
          <w:bCs/>
          <w:lang w:val="en-US" w:eastAsia="zh-CN"/>
        </w:rPr>
        <w:t xml:space="preserve">: </w:t>
      </w:r>
      <w:r>
        <w:rPr>
          <w:b/>
          <w:bCs/>
          <w:lang w:val="en-US" w:eastAsia="zh-CN"/>
        </w:rPr>
        <w:t xml:space="preserve">Study </w:t>
      </w:r>
      <w:r w:rsidR="001A121A">
        <w:rPr>
          <w:b/>
          <w:bCs/>
          <w:lang w:val="en-US" w:eastAsia="zh-CN"/>
        </w:rPr>
        <w:t xml:space="preserve">the </w:t>
      </w:r>
      <w:r w:rsidR="00063B2F">
        <w:rPr>
          <w:b/>
          <w:bCs/>
          <w:lang w:val="en-US" w:eastAsia="zh-CN"/>
        </w:rPr>
        <w:t xml:space="preserve">performance of the </w:t>
      </w:r>
      <w:r w:rsidR="001A121A">
        <w:rPr>
          <w:b/>
          <w:bCs/>
          <w:lang w:val="en-US" w:eastAsia="zh-CN"/>
        </w:rPr>
        <w:t xml:space="preserve">case where a reader </w:t>
      </w:r>
      <w:r w:rsidR="00DD7E84">
        <w:rPr>
          <w:b/>
          <w:bCs/>
          <w:lang w:val="en-US" w:eastAsia="zh-CN"/>
        </w:rPr>
        <w:t xml:space="preserve">using backscatter communication </w:t>
      </w:r>
      <w:r w:rsidR="001A121A">
        <w:rPr>
          <w:b/>
          <w:bCs/>
          <w:lang w:val="en-US" w:eastAsia="zh-CN"/>
        </w:rPr>
        <w:t>receives interfering UL transmission from multiple IoT devices within its range</w:t>
      </w:r>
      <w:r w:rsidR="00116719">
        <w:rPr>
          <w:b/>
          <w:bCs/>
          <w:lang w:val="en-US" w:eastAsia="zh-CN"/>
        </w:rPr>
        <w:t>.</w:t>
      </w:r>
    </w:p>
    <w:p w14:paraId="33585ECE" w14:textId="196846C1" w:rsidR="00FF733A" w:rsidRDefault="00644DF1" w:rsidP="00FF733A">
      <w:r w:rsidRPr="004016D4">
        <w:t xml:space="preserve">The use case </w:t>
      </w:r>
      <w:r>
        <w:t xml:space="preserve">defined for intralogistics in automobile manufacturing provides important set of requirements. </w:t>
      </w:r>
      <w:r w:rsidR="00BB7DAC">
        <w:t>In this use case, a</w:t>
      </w:r>
      <w:r>
        <w:t xml:space="preserve">mbient IoT feature is </w:t>
      </w:r>
      <w:r w:rsidR="00BB7DAC">
        <w:t xml:space="preserve">also </w:t>
      </w:r>
      <w:r>
        <w:t xml:space="preserve">expected to provide reliable positioning service during inventory management where the primary objective is to locate the IoT devices deployed on the load containers. </w:t>
      </w:r>
      <w:r w:rsidR="00DE677B">
        <w:t xml:space="preserve">Such kind of operation requires deployment of large number of readers within the manufacturing facility. For example, if we consider </w:t>
      </w:r>
      <w:r>
        <w:t>a facility of around 600,000 sq-m, this requires deployment of around 1300 stationary readers where in total 800,000 ambient IoT devices would be physically present (~615 devices per reader)</w:t>
      </w:r>
      <w:r w:rsidR="00DE677B">
        <w:t xml:space="preserve"> [2]</w:t>
      </w:r>
      <w:r>
        <w:t xml:space="preserve">. </w:t>
      </w:r>
      <w:r w:rsidR="005800CE">
        <w:t xml:space="preserve">Here, </w:t>
      </w:r>
      <w:r w:rsidR="00FF733A">
        <w:t>one reader is deployed within a block of 18m by 18m within the manufacturing site</w:t>
      </w:r>
      <w:r w:rsidR="001478AB">
        <w:t xml:space="preserve"> [2]</w:t>
      </w:r>
      <w:r w:rsidR="00FF733A">
        <w:t xml:space="preserve">. Deployment of large number of readers close to each other poses high risk of CLI especially when device communication is enabled by backscatter </w:t>
      </w:r>
      <w:r w:rsidR="00F47A76">
        <w:t xml:space="preserve">communication </w:t>
      </w:r>
      <w:r w:rsidR="00142A49">
        <w:t>where DL transmission from readers and UL reception of the backscattered transmission from the IoT device are expected to occur over the same symbol. This can cause serious CLI levels as the UL transmissions</w:t>
      </w:r>
      <w:r w:rsidR="00F47A76">
        <w:t xml:space="preserve"> from the IoT devices</w:t>
      </w:r>
      <w:r w:rsidR="00142A49">
        <w:t xml:space="preserve"> are expected to be low powered </w:t>
      </w:r>
      <w:r w:rsidR="00F47A76">
        <w:t xml:space="preserve">while the </w:t>
      </w:r>
      <w:r w:rsidR="00FF733A">
        <w:t>DL transmissions from the interfering readers</w:t>
      </w:r>
      <w:r w:rsidR="00F47A76">
        <w:t xml:space="preserve"> </w:t>
      </w:r>
      <w:r w:rsidR="00FC2696">
        <w:t xml:space="preserve">should </w:t>
      </w:r>
      <w:r w:rsidR="00F47A76">
        <w:t>have high power</w:t>
      </w:r>
      <w:r w:rsidR="00FC2696">
        <w:t xml:space="preserve"> (e.g. to enable backscatter transmission)</w:t>
      </w:r>
      <w:r w:rsidR="00FF733A">
        <w:t>. Hence, further investigation is required on the CLI experienced to receive the UL transmissions from the Ambient IoT devices and develop methodologies to mitigate the experienced CLI.</w:t>
      </w:r>
    </w:p>
    <w:p w14:paraId="54C30EF2" w14:textId="4ACB4EBA" w:rsidR="003F3412" w:rsidRDefault="00116719" w:rsidP="004016D4">
      <w:pPr>
        <w:pStyle w:val="3gpptxt"/>
        <w:rPr>
          <w:b/>
          <w:bCs/>
          <w:lang w:val="en-US" w:eastAsia="zh-CN"/>
        </w:rPr>
      </w:pPr>
      <w:r>
        <w:rPr>
          <w:b/>
          <w:bCs/>
          <w:lang w:val="en-US" w:eastAsia="zh-CN"/>
        </w:rPr>
        <w:t xml:space="preserve">Observation </w:t>
      </w:r>
      <w:r w:rsidR="00885FF1">
        <w:rPr>
          <w:b/>
          <w:bCs/>
          <w:lang w:val="en-US" w:eastAsia="zh-CN"/>
        </w:rPr>
        <w:t>5</w:t>
      </w:r>
      <w:r w:rsidRPr="00F560F5">
        <w:rPr>
          <w:b/>
          <w:bCs/>
          <w:lang w:val="en-US" w:eastAsia="zh-CN"/>
        </w:rPr>
        <w:t>:</w:t>
      </w:r>
      <w:r>
        <w:rPr>
          <w:b/>
          <w:bCs/>
          <w:lang w:val="en-US" w:eastAsia="zh-CN"/>
        </w:rPr>
        <w:t xml:space="preserve"> </w:t>
      </w:r>
      <w:r w:rsidR="00914258">
        <w:rPr>
          <w:b/>
          <w:bCs/>
          <w:lang w:val="en-US" w:eastAsia="zh-CN"/>
        </w:rPr>
        <w:t xml:space="preserve">For the scenarios which require deployment of </w:t>
      </w:r>
      <w:r w:rsidR="00885FF1">
        <w:rPr>
          <w:b/>
          <w:bCs/>
          <w:lang w:val="en-US" w:eastAsia="zh-CN"/>
        </w:rPr>
        <w:t xml:space="preserve">large number of </w:t>
      </w:r>
      <w:r w:rsidR="00A77496">
        <w:rPr>
          <w:b/>
          <w:bCs/>
          <w:lang w:val="en-US" w:eastAsia="zh-CN"/>
        </w:rPr>
        <w:t xml:space="preserve">IoT devices (e.g. </w:t>
      </w:r>
      <w:r w:rsidR="00A77496" w:rsidRPr="00A77496">
        <w:rPr>
          <w:b/>
          <w:bCs/>
          <w:lang w:val="en-US" w:eastAsia="zh-CN"/>
        </w:rPr>
        <w:t>automobile manufacturing</w:t>
      </w:r>
      <w:r w:rsidR="00A77496">
        <w:rPr>
          <w:b/>
          <w:bCs/>
          <w:lang w:val="en-US" w:eastAsia="zh-CN"/>
        </w:rPr>
        <w:t xml:space="preserve">), </w:t>
      </w:r>
      <w:r w:rsidR="00301820">
        <w:rPr>
          <w:b/>
          <w:bCs/>
          <w:lang w:val="en-US" w:eastAsia="zh-CN"/>
        </w:rPr>
        <w:t xml:space="preserve">a reader may experience </w:t>
      </w:r>
      <w:r w:rsidR="00172851">
        <w:rPr>
          <w:b/>
          <w:bCs/>
          <w:lang w:val="en-US" w:eastAsia="zh-CN"/>
        </w:rPr>
        <w:t xml:space="preserve">high CLI </w:t>
      </w:r>
      <w:r w:rsidR="0068243B">
        <w:rPr>
          <w:b/>
          <w:bCs/>
          <w:lang w:val="en-US" w:eastAsia="zh-CN"/>
        </w:rPr>
        <w:t xml:space="preserve">in receiving UL transmission from an IoT device </w:t>
      </w:r>
      <w:r w:rsidR="00301820">
        <w:rPr>
          <w:b/>
          <w:bCs/>
          <w:lang w:val="en-US" w:eastAsia="zh-CN"/>
        </w:rPr>
        <w:t xml:space="preserve">due to </w:t>
      </w:r>
      <w:r w:rsidR="0068243B">
        <w:rPr>
          <w:b/>
          <w:bCs/>
          <w:lang w:val="en-US" w:eastAsia="zh-CN"/>
        </w:rPr>
        <w:t xml:space="preserve">interfering </w:t>
      </w:r>
      <w:r w:rsidR="00301820">
        <w:rPr>
          <w:b/>
          <w:bCs/>
          <w:lang w:val="en-US" w:eastAsia="zh-CN"/>
        </w:rPr>
        <w:t>DL transmission</w:t>
      </w:r>
      <w:r w:rsidR="0068243B">
        <w:rPr>
          <w:b/>
          <w:bCs/>
          <w:lang w:val="en-US" w:eastAsia="zh-CN"/>
        </w:rPr>
        <w:t>(s)</w:t>
      </w:r>
      <w:r w:rsidR="00301820">
        <w:rPr>
          <w:b/>
          <w:bCs/>
          <w:lang w:val="en-US" w:eastAsia="zh-CN"/>
        </w:rPr>
        <w:t xml:space="preserve"> from nearby reader</w:t>
      </w:r>
      <w:r w:rsidR="0068243B">
        <w:rPr>
          <w:b/>
          <w:bCs/>
          <w:lang w:val="en-US" w:eastAsia="zh-CN"/>
        </w:rPr>
        <w:t>(s)</w:t>
      </w:r>
    </w:p>
    <w:p w14:paraId="6E27ADF5" w14:textId="78B79E6B" w:rsidR="00601B7E" w:rsidRDefault="00FF733A" w:rsidP="00E711A2">
      <w:pPr>
        <w:pStyle w:val="3gpptxt"/>
        <w:rPr>
          <w:b/>
          <w:bCs/>
          <w:lang w:val="en-US" w:eastAsia="zh-CN"/>
        </w:rPr>
      </w:pPr>
      <w:r w:rsidRPr="00F560F5">
        <w:rPr>
          <w:b/>
          <w:bCs/>
          <w:lang w:val="en-US" w:eastAsia="zh-CN"/>
        </w:rPr>
        <w:t xml:space="preserve">Proposal </w:t>
      </w:r>
      <w:r w:rsidR="0068243B">
        <w:rPr>
          <w:b/>
          <w:bCs/>
          <w:lang w:val="en-US" w:eastAsia="zh-CN"/>
        </w:rPr>
        <w:t>5</w:t>
      </w:r>
      <w:r w:rsidRPr="00F560F5">
        <w:rPr>
          <w:b/>
          <w:bCs/>
          <w:lang w:val="en-US" w:eastAsia="zh-CN"/>
        </w:rPr>
        <w:t xml:space="preserve">: </w:t>
      </w:r>
      <w:r w:rsidR="006E5AEA">
        <w:rPr>
          <w:b/>
          <w:bCs/>
          <w:lang w:val="en-US" w:eastAsia="zh-CN"/>
        </w:rPr>
        <w:t xml:space="preserve">Investigate the CLI for receiving backscatter UL transmission for </w:t>
      </w:r>
      <w:r w:rsidR="00544306">
        <w:rPr>
          <w:b/>
          <w:bCs/>
          <w:lang w:val="en-US" w:eastAsia="zh-CN"/>
        </w:rPr>
        <w:t xml:space="preserve">the scenario </w:t>
      </w:r>
      <w:r w:rsidR="006E5AEA">
        <w:rPr>
          <w:b/>
          <w:bCs/>
          <w:lang w:val="en-US" w:eastAsia="zh-CN"/>
        </w:rPr>
        <w:t xml:space="preserve">where a </w:t>
      </w:r>
      <w:r w:rsidR="00544306">
        <w:rPr>
          <w:b/>
          <w:bCs/>
          <w:lang w:val="en-US" w:eastAsia="zh-CN"/>
        </w:rPr>
        <w:t xml:space="preserve">large number of IoT devices and </w:t>
      </w:r>
      <w:r w:rsidR="006E5AEA">
        <w:rPr>
          <w:b/>
          <w:bCs/>
          <w:lang w:val="en-US" w:eastAsia="zh-CN"/>
        </w:rPr>
        <w:t>readers are deployed within a manufacturing site</w:t>
      </w:r>
      <w:r w:rsidR="00116719">
        <w:rPr>
          <w:b/>
          <w:bCs/>
          <w:lang w:val="en-US" w:eastAsia="zh-CN"/>
        </w:rPr>
        <w:t>.</w:t>
      </w:r>
    </w:p>
    <w:p w14:paraId="1ADF4B53" w14:textId="57883722" w:rsidR="00E544C4" w:rsidRDefault="00A9465B" w:rsidP="00E711A2">
      <w:pPr>
        <w:pStyle w:val="3gpptxt"/>
        <w:rPr>
          <w:lang w:val="en-US" w:eastAsia="zh-CN"/>
        </w:rPr>
      </w:pPr>
      <w:r w:rsidRPr="002F43C0">
        <w:rPr>
          <w:lang w:val="en-US" w:eastAsia="zh-CN"/>
        </w:rPr>
        <w:t xml:space="preserve">Based on RAN1#116 discussion, </w:t>
      </w:r>
      <w:r w:rsidR="00AD01CF">
        <w:rPr>
          <w:lang w:val="en-US" w:eastAsia="zh-CN"/>
        </w:rPr>
        <w:t xml:space="preserve">companies are required to provide their assumptions on the link </w:t>
      </w:r>
      <w:r w:rsidR="0025388D">
        <w:rPr>
          <w:lang w:val="en-US" w:eastAsia="zh-CN"/>
        </w:rPr>
        <w:t xml:space="preserve">budget parameters. In the below table, we provide our perspective on different </w:t>
      </w:r>
      <w:r w:rsidR="001B6519">
        <w:rPr>
          <w:lang w:val="en-US" w:eastAsia="zh-CN"/>
        </w:rPr>
        <w:t>parameters considered for link level simulations.</w:t>
      </w: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
        <w:gridCol w:w="1184"/>
        <w:gridCol w:w="2126"/>
        <w:gridCol w:w="2126"/>
        <w:gridCol w:w="4223"/>
      </w:tblGrid>
      <w:tr w:rsidR="00E2587C" w:rsidRPr="005A0B4A" w14:paraId="13C6149C" w14:textId="77777777" w:rsidTr="002F43C0">
        <w:trPr>
          <w:trHeight w:val="64"/>
        </w:trPr>
        <w:tc>
          <w:tcPr>
            <w:tcW w:w="185" w:type="pct"/>
            <w:vAlign w:val="center"/>
          </w:tcPr>
          <w:p w14:paraId="0DE439A5" w14:textId="77777777" w:rsidR="00E2587C" w:rsidRPr="005A0B4A" w:rsidRDefault="00E2587C" w:rsidP="0077709E">
            <w:pPr>
              <w:snapToGrid w:val="0"/>
              <w:jc w:val="center"/>
              <w:rPr>
                <w:rFonts w:eastAsia="DengXian"/>
                <w:b/>
                <w:bCs/>
                <w:szCs w:val="20"/>
                <w:lang w:bidi="ar"/>
              </w:rPr>
            </w:pPr>
            <w:r>
              <w:rPr>
                <w:rFonts w:eastAsia="DengXian" w:hint="eastAsia"/>
                <w:b/>
                <w:bCs/>
                <w:szCs w:val="20"/>
                <w:lang w:bidi="ar"/>
              </w:rPr>
              <w:t>No.</w:t>
            </w:r>
          </w:p>
        </w:tc>
        <w:tc>
          <w:tcPr>
            <w:tcW w:w="590" w:type="pct"/>
            <w:shd w:val="clear" w:color="auto" w:fill="auto"/>
            <w:noWrap/>
            <w:vAlign w:val="center"/>
          </w:tcPr>
          <w:p w14:paraId="07842FC2" w14:textId="77777777" w:rsidR="00E2587C" w:rsidRPr="005A0B4A" w:rsidRDefault="00E2587C" w:rsidP="0077709E">
            <w:pPr>
              <w:snapToGrid w:val="0"/>
              <w:jc w:val="center"/>
              <w:rPr>
                <w:rFonts w:eastAsia="DengXian"/>
                <w:b/>
                <w:bCs/>
                <w:szCs w:val="20"/>
                <w:lang w:bidi="ar"/>
              </w:rPr>
            </w:pPr>
            <w:r w:rsidRPr="005A0B4A">
              <w:rPr>
                <w:rFonts w:eastAsia="DengXian"/>
                <w:b/>
                <w:bCs/>
                <w:szCs w:val="20"/>
                <w:lang w:bidi="ar"/>
              </w:rPr>
              <w:t>Item</w:t>
            </w:r>
          </w:p>
        </w:tc>
        <w:tc>
          <w:tcPr>
            <w:tcW w:w="1060" w:type="pct"/>
            <w:shd w:val="clear" w:color="auto" w:fill="auto"/>
            <w:noWrap/>
            <w:vAlign w:val="center"/>
          </w:tcPr>
          <w:p w14:paraId="7528DD85" w14:textId="77777777" w:rsidR="00E2587C" w:rsidRPr="005A0B4A" w:rsidRDefault="00E2587C" w:rsidP="0077709E">
            <w:pPr>
              <w:adjustRightInd w:val="0"/>
              <w:snapToGrid w:val="0"/>
              <w:jc w:val="center"/>
              <w:rPr>
                <w:rFonts w:eastAsia="DengXian"/>
                <w:b/>
                <w:bCs/>
                <w:szCs w:val="20"/>
                <w:lang w:bidi="ar"/>
              </w:rPr>
            </w:pPr>
            <w:r>
              <w:rPr>
                <w:rFonts w:eastAsia="DengXian" w:hint="eastAsia"/>
                <w:b/>
                <w:bCs/>
                <w:szCs w:val="20"/>
                <w:lang w:bidi="ar"/>
              </w:rPr>
              <w:t>Reader-to-Device</w:t>
            </w:r>
          </w:p>
        </w:tc>
        <w:tc>
          <w:tcPr>
            <w:tcW w:w="1060" w:type="pct"/>
            <w:shd w:val="clear" w:color="auto" w:fill="auto"/>
            <w:noWrap/>
            <w:vAlign w:val="center"/>
          </w:tcPr>
          <w:p w14:paraId="3BC7326D" w14:textId="77777777" w:rsidR="00E2587C" w:rsidRPr="005A0B4A" w:rsidRDefault="00E2587C" w:rsidP="0077709E">
            <w:pPr>
              <w:adjustRightInd w:val="0"/>
              <w:snapToGrid w:val="0"/>
              <w:jc w:val="center"/>
              <w:rPr>
                <w:rFonts w:eastAsia="DengXian"/>
                <w:b/>
                <w:bCs/>
                <w:szCs w:val="20"/>
                <w:lang w:bidi="ar"/>
              </w:rPr>
            </w:pPr>
            <w:r>
              <w:rPr>
                <w:rFonts w:eastAsia="DengXian" w:hint="eastAsia"/>
                <w:b/>
                <w:bCs/>
                <w:szCs w:val="20"/>
                <w:lang w:bidi="ar"/>
              </w:rPr>
              <w:t>Device-to-Reader</w:t>
            </w:r>
          </w:p>
        </w:tc>
        <w:tc>
          <w:tcPr>
            <w:tcW w:w="2105" w:type="pct"/>
            <w:shd w:val="clear" w:color="auto" w:fill="auto"/>
            <w:noWrap/>
            <w:vAlign w:val="center"/>
          </w:tcPr>
          <w:p w14:paraId="63E643DB" w14:textId="77777777" w:rsidR="00E2587C" w:rsidRPr="005A0B4A" w:rsidRDefault="00E2587C" w:rsidP="0077709E">
            <w:pPr>
              <w:adjustRightInd w:val="0"/>
              <w:snapToGrid w:val="0"/>
              <w:jc w:val="center"/>
              <w:rPr>
                <w:rFonts w:eastAsia="DengXian"/>
                <w:b/>
                <w:bCs/>
                <w:szCs w:val="20"/>
                <w:lang w:bidi="ar"/>
              </w:rPr>
            </w:pPr>
            <w:r>
              <w:rPr>
                <w:rFonts w:eastAsia="DengXian" w:hint="eastAsia"/>
                <w:b/>
                <w:bCs/>
                <w:szCs w:val="20"/>
                <w:lang w:bidi="ar"/>
              </w:rPr>
              <w:t>Comments (to be removed)</w:t>
            </w:r>
          </w:p>
        </w:tc>
      </w:tr>
      <w:tr w:rsidR="00E2587C" w:rsidRPr="00E81F29" w14:paraId="01024065" w14:textId="77777777" w:rsidTr="0077709E">
        <w:trPr>
          <w:trHeight w:val="451"/>
        </w:trPr>
        <w:tc>
          <w:tcPr>
            <w:tcW w:w="5000" w:type="pct"/>
            <w:gridSpan w:val="5"/>
            <w:vAlign w:val="center"/>
          </w:tcPr>
          <w:p w14:paraId="3111554D" w14:textId="77777777" w:rsidR="00E2587C" w:rsidRPr="00E81F29" w:rsidRDefault="00E2587C" w:rsidP="0077709E">
            <w:pPr>
              <w:adjustRightInd w:val="0"/>
              <w:snapToGrid w:val="0"/>
              <w:jc w:val="center"/>
              <w:rPr>
                <w:rFonts w:eastAsia="DengXian"/>
                <w:b/>
                <w:bCs/>
              </w:rPr>
            </w:pPr>
            <w:r>
              <w:rPr>
                <w:rFonts w:eastAsia="DengXian" w:hint="eastAsia"/>
                <w:b/>
                <w:bCs/>
                <w:szCs w:val="20"/>
                <w:lang w:bidi="ar"/>
              </w:rPr>
              <w:t xml:space="preserve">(0) </w:t>
            </w:r>
            <w:r w:rsidRPr="00E81F29">
              <w:rPr>
                <w:rFonts w:eastAsia="DengXian" w:hint="eastAsia"/>
                <w:b/>
                <w:bCs/>
                <w:szCs w:val="20"/>
                <w:lang w:bidi="ar"/>
              </w:rPr>
              <w:t>System configuration</w:t>
            </w:r>
          </w:p>
        </w:tc>
      </w:tr>
      <w:tr w:rsidR="00E2587C" w14:paraId="3E8C91DA" w14:textId="77777777" w:rsidTr="002F43C0">
        <w:trPr>
          <w:trHeight w:val="151"/>
        </w:trPr>
        <w:tc>
          <w:tcPr>
            <w:tcW w:w="185" w:type="pct"/>
            <w:vAlign w:val="center"/>
          </w:tcPr>
          <w:p w14:paraId="4E6D18DD" w14:textId="77777777" w:rsidR="00E2587C" w:rsidRDefault="00E2587C" w:rsidP="0077709E">
            <w:pPr>
              <w:adjustRightInd w:val="0"/>
              <w:snapToGrid w:val="0"/>
              <w:jc w:val="center"/>
              <w:rPr>
                <w:rFonts w:eastAsia="DengXian"/>
                <w:szCs w:val="20"/>
                <w:lang w:bidi="ar"/>
              </w:rPr>
            </w:pPr>
            <w:r>
              <w:rPr>
                <w:rFonts w:eastAsia="DengXian" w:hint="eastAsia"/>
                <w:szCs w:val="20"/>
                <w:lang w:bidi="ar"/>
              </w:rPr>
              <w:lastRenderedPageBreak/>
              <w:t>0A</w:t>
            </w:r>
          </w:p>
        </w:tc>
        <w:tc>
          <w:tcPr>
            <w:tcW w:w="590" w:type="pct"/>
            <w:shd w:val="clear" w:color="auto" w:fill="auto"/>
            <w:noWrap/>
            <w:vAlign w:val="center"/>
          </w:tcPr>
          <w:p w14:paraId="4A5FBCA3" w14:textId="77777777" w:rsidR="00E2587C" w:rsidRDefault="00E2587C" w:rsidP="0077709E">
            <w:pPr>
              <w:adjustRightInd w:val="0"/>
              <w:snapToGrid w:val="0"/>
              <w:rPr>
                <w:rFonts w:eastAsia="DengXian"/>
                <w:szCs w:val="20"/>
                <w:lang w:bidi="ar"/>
              </w:rPr>
            </w:pPr>
            <w:r>
              <w:rPr>
                <w:rFonts w:eastAsia="DengXian" w:hint="eastAsia"/>
                <w:szCs w:val="20"/>
                <w:lang w:bidi="ar"/>
              </w:rPr>
              <w:t>Scenarios</w:t>
            </w:r>
          </w:p>
        </w:tc>
        <w:tc>
          <w:tcPr>
            <w:tcW w:w="1060" w:type="pct"/>
            <w:shd w:val="clear" w:color="auto" w:fill="auto"/>
            <w:vAlign w:val="center"/>
          </w:tcPr>
          <w:p w14:paraId="55D4A32A" w14:textId="77777777" w:rsidR="00E2587C" w:rsidRDefault="00E2587C" w:rsidP="0077709E">
            <w:r>
              <w:rPr>
                <w:rFonts w:hint="eastAsia"/>
              </w:rPr>
              <w:t>D1T1-A/B/C</w:t>
            </w:r>
            <w:r>
              <w:t>…</w:t>
            </w:r>
          </w:p>
          <w:p w14:paraId="598455F4" w14:textId="77777777" w:rsidR="00E2587C" w:rsidRPr="00CC64E1" w:rsidRDefault="00E2587C" w:rsidP="0077709E">
            <w:r>
              <w:rPr>
                <w:rFonts w:hint="eastAsia"/>
              </w:rPr>
              <w:t>D2T2-A/B/C</w:t>
            </w:r>
            <w:r>
              <w:t>…</w:t>
            </w:r>
          </w:p>
        </w:tc>
        <w:tc>
          <w:tcPr>
            <w:tcW w:w="1060" w:type="pct"/>
            <w:shd w:val="clear" w:color="auto" w:fill="auto"/>
            <w:vAlign w:val="center"/>
          </w:tcPr>
          <w:p w14:paraId="44E2475C" w14:textId="77777777" w:rsidR="00E2587C" w:rsidRDefault="00E2587C" w:rsidP="0077709E">
            <w:r>
              <w:rPr>
                <w:rFonts w:hint="eastAsia"/>
              </w:rPr>
              <w:t>D1T1-A/B/C</w:t>
            </w:r>
            <w:r>
              <w:t>…</w:t>
            </w:r>
          </w:p>
          <w:p w14:paraId="37D86678" w14:textId="77777777" w:rsidR="00E2587C" w:rsidRDefault="00E2587C" w:rsidP="0077709E">
            <w:r>
              <w:rPr>
                <w:rFonts w:hint="eastAsia"/>
              </w:rPr>
              <w:t>D2T2-A/B/C</w:t>
            </w:r>
            <w:r>
              <w:t>…</w:t>
            </w:r>
          </w:p>
        </w:tc>
        <w:tc>
          <w:tcPr>
            <w:tcW w:w="2105" w:type="pct"/>
            <w:shd w:val="clear" w:color="auto" w:fill="auto"/>
            <w:vAlign w:val="center"/>
          </w:tcPr>
          <w:p w14:paraId="03DFDF77" w14:textId="77777777" w:rsidR="00E2587C" w:rsidRDefault="00E2587C" w:rsidP="0077709E">
            <w:pPr>
              <w:adjustRightInd w:val="0"/>
              <w:snapToGrid w:val="0"/>
              <w:rPr>
                <w:rFonts w:eastAsia="DengXian"/>
              </w:rPr>
            </w:pPr>
          </w:p>
        </w:tc>
      </w:tr>
      <w:tr w:rsidR="00E2587C" w14:paraId="36BE4996" w14:textId="77777777" w:rsidTr="002F43C0">
        <w:trPr>
          <w:trHeight w:val="151"/>
        </w:trPr>
        <w:tc>
          <w:tcPr>
            <w:tcW w:w="185" w:type="pct"/>
            <w:vAlign w:val="center"/>
          </w:tcPr>
          <w:p w14:paraId="31C425D2" w14:textId="77777777" w:rsidR="00E2587C" w:rsidRDefault="00E2587C" w:rsidP="0077709E">
            <w:pPr>
              <w:adjustRightInd w:val="0"/>
              <w:snapToGrid w:val="0"/>
              <w:jc w:val="center"/>
              <w:rPr>
                <w:rFonts w:eastAsia="DengXian"/>
                <w:szCs w:val="20"/>
                <w:lang w:bidi="ar"/>
              </w:rPr>
            </w:pPr>
            <w:r>
              <w:rPr>
                <w:rFonts w:eastAsia="DengXian" w:hint="eastAsia"/>
                <w:szCs w:val="20"/>
                <w:lang w:bidi="ar"/>
              </w:rPr>
              <w:t>0B</w:t>
            </w:r>
          </w:p>
        </w:tc>
        <w:tc>
          <w:tcPr>
            <w:tcW w:w="590" w:type="pct"/>
            <w:shd w:val="clear" w:color="auto" w:fill="auto"/>
            <w:noWrap/>
            <w:vAlign w:val="center"/>
          </w:tcPr>
          <w:p w14:paraId="4CEBCA05" w14:textId="77777777" w:rsidR="00E2587C" w:rsidRDefault="00E2587C" w:rsidP="0077709E">
            <w:pPr>
              <w:adjustRightInd w:val="0"/>
              <w:snapToGrid w:val="0"/>
              <w:rPr>
                <w:rFonts w:eastAsia="DengXian"/>
                <w:szCs w:val="20"/>
                <w:lang w:bidi="ar"/>
              </w:rPr>
            </w:pPr>
            <w:r>
              <w:rPr>
                <w:rFonts w:eastAsia="DengXian" w:hint="eastAsia"/>
                <w:szCs w:val="20"/>
                <w:lang w:bidi="ar"/>
              </w:rPr>
              <w:t>Device type</w:t>
            </w:r>
          </w:p>
        </w:tc>
        <w:tc>
          <w:tcPr>
            <w:tcW w:w="1060" w:type="pct"/>
            <w:shd w:val="clear" w:color="auto" w:fill="auto"/>
            <w:vAlign w:val="center"/>
          </w:tcPr>
          <w:p w14:paraId="0CB20EC4" w14:textId="77777777" w:rsidR="00E2587C" w:rsidRDefault="00E2587C" w:rsidP="0077709E">
            <w:r>
              <w:t>D</w:t>
            </w:r>
            <w:r>
              <w:rPr>
                <w:rFonts w:hint="eastAsia"/>
              </w:rPr>
              <w:t xml:space="preserve">evice </w:t>
            </w:r>
            <w:r w:rsidRPr="00C8600F">
              <w:rPr>
                <w:rFonts w:hint="eastAsia"/>
              </w:rPr>
              <w:t>type 1</w:t>
            </w:r>
            <w:r w:rsidRPr="002F43C0">
              <w:t>/2a/2b</w:t>
            </w:r>
          </w:p>
        </w:tc>
        <w:tc>
          <w:tcPr>
            <w:tcW w:w="1060" w:type="pct"/>
            <w:shd w:val="clear" w:color="auto" w:fill="auto"/>
            <w:vAlign w:val="center"/>
          </w:tcPr>
          <w:p w14:paraId="25ED2CBA" w14:textId="77777777" w:rsidR="00E2587C" w:rsidRDefault="00E2587C" w:rsidP="0077709E">
            <w:r w:rsidRPr="00C8600F">
              <w:t>D</w:t>
            </w:r>
            <w:r w:rsidRPr="00C8600F">
              <w:rPr>
                <w:rFonts w:hint="eastAsia"/>
              </w:rPr>
              <w:t>evice type 1</w:t>
            </w:r>
            <w:r w:rsidRPr="002F43C0">
              <w:t>/2a/2b</w:t>
            </w:r>
          </w:p>
        </w:tc>
        <w:tc>
          <w:tcPr>
            <w:tcW w:w="2105" w:type="pct"/>
            <w:shd w:val="clear" w:color="auto" w:fill="auto"/>
            <w:vAlign w:val="center"/>
          </w:tcPr>
          <w:p w14:paraId="16D9A5E7" w14:textId="77777777" w:rsidR="00E2587C" w:rsidRDefault="00E2587C" w:rsidP="0077709E">
            <w:pPr>
              <w:adjustRightInd w:val="0"/>
              <w:snapToGrid w:val="0"/>
              <w:rPr>
                <w:rFonts w:eastAsia="DengXian"/>
              </w:rPr>
            </w:pPr>
          </w:p>
        </w:tc>
      </w:tr>
      <w:tr w:rsidR="00E2587C" w14:paraId="537C9E05" w14:textId="77777777" w:rsidTr="002F43C0">
        <w:trPr>
          <w:trHeight w:val="151"/>
        </w:trPr>
        <w:tc>
          <w:tcPr>
            <w:tcW w:w="185" w:type="pct"/>
            <w:vAlign w:val="center"/>
          </w:tcPr>
          <w:p w14:paraId="3D19E1F3" w14:textId="77777777" w:rsidR="00E2587C" w:rsidRDefault="00E2587C" w:rsidP="0077709E">
            <w:pPr>
              <w:adjustRightInd w:val="0"/>
              <w:snapToGrid w:val="0"/>
              <w:jc w:val="center"/>
              <w:rPr>
                <w:rFonts w:eastAsia="DengXian"/>
                <w:szCs w:val="20"/>
                <w:lang w:bidi="ar"/>
              </w:rPr>
            </w:pPr>
            <w:r>
              <w:rPr>
                <w:rFonts w:eastAsia="DengXian" w:hint="eastAsia"/>
                <w:szCs w:val="20"/>
                <w:lang w:bidi="ar"/>
              </w:rPr>
              <w:t>0C</w:t>
            </w:r>
          </w:p>
        </w:tc>
        <w:tc>
          <w:tcPr>
            <w:tcW w:w="590" w:type="pct"/>
            <w:shd w:val="clear" w:color="auto" w:fill="auto"/>
            <w:noWrap/>
            <w:vAlign w:val="center"/>
          </w:tcPr>
          <w:p w14:paraId="24FDF4AE" w14:textId="77777777" w:rsidR="00E2587C" w:rsidRDefault="00E2587C" w:rsidP="0077709E">
            <w:pPr>
              <w:adjustRightInd w:val="0"/>
              <w:snapToGrid w:val="0"/>
              <w:rPr>
                <w:rFonts w:eastAsia="DengXian"/>
              </w:rPr>
            </w:pPr>
            <w:r>
              <w:rPr>
                <w:rFonts w:eastAsia="DengXian"/>
                <w:szCs w:val="20"/>
                <w:lang w:bidi="ar"/>
              </w:rPr>
              <w:t>Center frequency (GHz)</w:t>
            </w:r>
          </w:p>
        </w:tc>
        <w:tc>
          <w:tcPr>
            <w:tcW w:w="1060" w:type="pct"/>
            <w:shd w:val="clear" w:color="auto" w:fill="auto"/>
            <w:vAlign w:val="center"/>
          </w:tcPr>
          <w:p w14:paraId="3DA0830A" w14:textId="77777777" w:rsidR="00E2587C" w:rsidRDefault="00E2587C" w:rsidP="0077709E">
            <w:pPr>
              <w:rPr>
                <w:rFonts w:eastAsia="DengXian"/>
              </w:rPr>
            </w:pPr>
            <w:r w:rsidRPr="00D2752D">
              <w:rPr>
                <w:rFonts w:eastAsia="DengXian" w:hint="eastAsia"/>
              </w:rPr>
              <w:t>900MHz (mandatory)</w:t>
            </w:r>
          </w:p>
          <w:p w14:paraId="51CFE994" w14:textId="77777777" w:rsidR="00E2587C" w:rsidRPr="002F43C0" w:rsidRDefault="00E2587C" w:rsidP="0077709E">
            <w:pPr>
              <w:rPr>
                <w:rFonts w:eastAsia="DengXian"/>
                <w:strike/>
              </w:rPr>
            </w:pPr>
            <w:r w:rsidRPr="002F43C0">
              <w:rPr>
                <w:rFonts w:eastAsia="DengXian"/>
                <w:strike/>
                <w:color w:val="FF0000"/>
              </w:rPr>
              <w:t>FFS: 2GHz (optional)</w:t>
            </w:r>
          </w:p>
        </w:tc>
        <w:tc>
          <w:tcPr>
            <w:tcW w:w="1060" w:type="pct"/>
            <w:shd w:val="clear" w:color="auto" w:fill="auto"/>
            <w:vAlign w:val="center"/>
          </w:tcPr>
          <w:p w14:paraId="3040AF87" w14:textId="77777777" w:rsidR="00E2587C" w:rsidRPr="00D2752D" w:rsidRDefault="00E2587C" w:rsidP="0077709E">
            <w:pPr>
              <w:rPr>
                <w:rFonts w:eastAsia="DengXian"/>
              </w:rPr>
            </w:pPr>
            <w:r w:rsidRPr="00D2752D">
              <w:rPr>
                <w:rFonts w:eastAsia="DengXian" w:hint="eastAsia"/>
              </w:rPr>
              <w:t>900MHz (mandatory)</w:t>
            </w:r>
          </w:p>
          <w:p w14:paraId="3C9AA2F0" w14:textId="77777777" w:rsidR="00E2587C" w:rsidRPr="002F43C0" w:rsidRDefault="00E2587C" w:rsidP="0077709E">
            <w:pPr>
              <w:rPr>
                <w:rFonts w:eastAsia="DengXian"/>
                <w:strike/>
              </w:rPr>
            </w:pPr>
            <w:r w:rsidRPr="002F43C0">
              <w:rPr>
                <w:rFonts w:eastAsia="DengXian"/>
                <w:strike/>
                <w:color w:val="FF0000"/>
              </w:rPr>
              <w:t>FFS: 2GHz (optional)</w:t>
            </w:r>
          </w:p>
        </w:tc>
        <w:tc>
          <w:tcPr>
            <w:tcW w:w="2105" w:type="pct"/>
            <w:shd w:val="clear" w:color="auto" w:fill="auto"/>
            <w:vAlign w:val="center"/>
          </w:tcPr>
          <w:p w14:paraId="7FE01B19" w14:textId="0ED7ADB6" w:rsidR="00E2587C" w:rsidRPr="002F43C0" w:rsidRDefault="00461F56" w:rsidP="00D24C00">
            <w:pPr>
              <w:numPr>
                <w:ilvl w:val="0"/>
                <w:numId w:val="26"/>
              </w:numPr>
              <w:spacing w:after="0"/>
            </w:pPr>
            <w:r w:rsidRPr="002F43C0">
              <w:rPr>
                <w:color w:val="FF0000"/>
              </w:rPr>
              <w:t xml:space="preserve">NEC: Only 900 MHz </w:t>
            </w:r>
            <w:r w:rsidR="002F43C0">
              <w:rPr>
                <w:color w:val="FF0000"/>
              </w:rPr>
              <w:t>should be considered for study</w:t>
            </w:r>
          </w:p>
        </w:tc>
      </w:tr>
      <w:tr w:rsidR="00E2587C" w14:paraId="62E8E619" w14:textId="77777777" w:rsidTr="0077709E">
        <w:trPr>
          <w:trHeight w:val="425"/>
        </w:trPr>
        <w:tc>
          <w:tcPr>
            <w:tcW w:w="5000" w:type="pct"/>
            <w:gridSpan w:val="5"/>
            <w:vAlign w:val="center"/>
          </w:tcPr>
          <w:p w14:paraId="6EC6FD1B" w14:textId="77777777" w:rsidR="00E2587C" w:rsidRPr="00CC64E1" w:rsidRDefault="00E2587C" w:rsidP="0077709E">
            <w:pPr>
              <w:adjustRightInd w:val="0"/>
              <w:snapToGrid w:val="0"/>
              <w:jc w:val="center"/>
              <w:rPr>
                <w:rFonts w:eastAsia="DengXian"/>
                <w:b/>
                <w:bCs/>
              </w:rPr>
            </w:pPr>
            <w:r>
              <w:rPr>
                <w:rFonts w:eastAsia="DengXian" w:hint="eastAsia"/>
                <w:b/>
                <w:bCs/>
              </w:rPr>
              <w:t xml:space="preserve">(1) </w:t>
            </w:r>
            <w:r w:rsidRPr="00CC64E1">
              <w:rPr>
                <w:rFonts w:eastAsia="DengXian" w:hint="eastAsia"/>
                <w:b/>
                <w:bCs/>
              </w:rPr>
              <w:t>Transmitter</w:t>
            </w:r>
          </w:p>
        </w:tc>
      </w:tr>
      <w:tr w:rsidR="00E2587C" w14:paraId="7BC7343A" w14:textId="77777777" w:rsidTr="002F43C0">
        <w:trPr>
          <w:trHeight w:val="276"/>
        </w:trPr>
        <w:tc>
          <w:tcPr>
            <w:tcW w:w="185" w:type="pct"/>
            <w:vAlign w:val="center"/>
          </w:tcPr>
          <w:p w14:paraId="1BD03F80"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1A</w:t>
            </w:r>
          </w:p>
        </w:tc>
        <w:tc>
          <w:tcPr>
            <w:tcW w:w="590" w:type="pct"/>
            <w:shd w:val="clear" w:color="auto" w:fill="auto"/>
            <w:noWrap/>
            <w:vAlign w:val="center"/>
          </w:tcPr>
          <w:p w14:paraId="1F20D2FD" w14:textId="77777777" w:rsidR="00E2587C" w:rsidRPr="00BE0220" w:rsidRDefault="00E2587C" w:rsidP="0077709E">
            <w:pPr>
              <w:adjustRightInd w:val="0"/>
              <w:snapToGrid w:val="0"/>
              <w:rPr>
                <w:rFonts w:eastAsia="DengXian"/>
                <w:szCs w:val="20"/>
                <w:lang w:bidi="ar"/>
              </w:rPr>
            </w:pPr>
            <w:r w:rsidRPr="00BE0220">
              <w:rPr>
                <w:rFonts w:eastAsia="DengXian"/>
                <w:szCs w:val="20"/>
                <w:lang w:bidi="ar"/>
              </w:rPr>
              <w:t xml:space="preserve">CW </w:t>
            </w:r>
            <w:r>
              <w:rPr>
                <w:rFonts w:eastAsia="DengXian" w:hint="eastAsia"/>
                <w:szCs w:val="20"/>
                <w:lang w:bidi="ar"/>
              </w:rPr>
              <w:t>Tx</w:t>
            </w:r>
            <w:r w:rsidRPr="00BE0220">
              <w:rPr>
                <w:rFonts w:eastAsia="DengXian"/>
                <w:szCs w:val="20"/>
                <w:lang w:bidi="ar"/>
              </w:rPr>
              <w:t xml:space="preserve"> power (dBm)</w:t>
            </w:r>
          </w:p>
        </w:tc>
        <w:tc>
          <w:tcPr>
            <w:tcW w:w="1060" w:type="pct"/>
            <w:shd w:val="clear" w:color="auto" w:fill="auto"/>
            <w:vAlign w:val="center"/>
          </w:tcPr>
          <w:p w14:paraId="494B044F" w14:textId="77777777" w:rsidR="00E2587C" w:rsidRDefault="00E2587C" w:rsidP="0077709E">
            <w:pPr>
              <w:adjustRightInd w:val="0"/>
              <w:snapToGrid w:val="0"/>
              <w:jc w:val="center"/>
              <w:rPr>
                <w:rFonts w:eastAsia="DengXian"/>
              </w:rPr>
            </w:pPr>
            <w:r>
              <w:rPr>
                <w:rFonts w:eastAsia="DengXian" w:hint="eastAsia"/>
              </w:rPr>
              <w:t>N</w:t>
            </w:r>
            <w:r>
              <w:rPr>
                <w:rFonts w:eastAsia="DengXian"/>
              </w:rPr>
              <w:t>/A</w:t>
            </w:r>
          </w:p>
        </w:tc>
        <w:tc>
          <w:tcPr>
            <w:tcW w:w="1060" w:type="pct"/>
            <w:shd w:val="clear" w:color="auto" w:fill="auto"/>
            <w:vAlign w:val="center"/>
          </w:tcPr>
          <w:p w14:paraId="5DF120B7" w14:textId="77777777" w:rsidR="00E2587C" w:rsidRPr="004D057F"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bidi="ar"/>
              </w:rPr>
            </w:pPr>
            <w:r w:rsidRPr="00D2752D">
              <w:rPr>
                <w:rFonts w:eastAsia="DengXian" w:hint="eastAsia"/>
                <w:lang w:eastAsia="zh-CN" w:bidi="ar"/>
              </w:rPr>
              <w:t xml:space="preserve">23dBm for </w:t>
            </w:r>
            <w:r>
              <w:rPr>
                <w:rFonts w:eastAsia="DengXian" w:hint="eastAsia"/>
                <w:lang w:eastAsia="zh-CN" w:bidi="ar"/>
              </w:rPr>
              <w:t>CW node</w:t>
            </w:r>
            <w:r w:rsidRPr="00D2752D">
              <w:rPr>
                <w:rFonts w:eastAsia="DengXian" w:hint="eastAsia"/>
                <w:lang w:eastAsia="zh-CN" w:bidi="ar"/>
              </w:rPr>
              <w:t xml:space="preserve"> in U</w:t>
            </w:r>
            <w:r w:rsidRPr="004D057F">
              <w:rPr>
                <w:rFonts w:eastAsia="DengXian" w:hint="eastAsia"/>
                <w:lang w:eastAsia="zh-CN" w:bidi="ar"/>
              </w:rPr>
              <w:t>L spectrum</w:t>
            </w:r>
            <w:r w:rsidRPr="002F43C0">
              <w:rPr>
                <w:rFonts w:eastAsia="DengXian"/>
                <w:strike/>
                <w:color w:val="FF0000"/>
                <w:lang w:eastAsia="zh-CN" w:bidi="ar"/>
              </w:rPr>
              <w:t>, FFS 26dBm</w:t>
            </w:r>
          </w:p>
          <w:p w14:paraId="0680FA67" w14:textId="77777777" w:rsidR="00E2587C" w:rsidRPr="004D057F"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bidi="ar"/>
              </w:rPr>
            </w:pPr>
            <w:r w:rsidRPr="004D057F">
              <w:rPr>
                <w:rFonts w:eastAsia="DengXian" w:hint="eastAsia"/>
                <w:lang w:eastAsia="zh-CN" w:bidi="ar"/>
              </w:rPr>
              <w:t>33dBm for BS in DL spectrum for indoor</w:t>
            </w:r>
          </w:p>
          <w:p w14:paraId="1D1306CE" w14:textId="77777777" w:rsidR="00E2587C" w:rsidRDefault="00E2587C" w:rsidP="0077709E">
            <w:pPr>
              <w:adjustRightInd w:val="0"/>
              <w:snapToGrid w:val="0"/>
              <w:rPr>
                <w:rFonts w:eastAsia="DengXian"/>
                <w:szCs w:val="20"/>
                <w:lang w:bidi="ar"/>
              </w:rPr>
            </w:pPr>
          </w:p>
          <w:p w14:paraId="7DF8C7F3" w14:textId="77777777" w:rsidR="00E2587C" w:rsidRDefault="00E2587C" w:rsidP="0077709E">
            <w:pPr>
              <w:adjustRightInd w:val="0"/>
              <w:snapToGrid w:val="0"/>
              <w:rPr>
                <w:rFonts w:eastAsia="DengXian"/>
              </w:rPr>
            </w:pPr>
            <w:r>
              <w:rPr>
                <w:rFonts w:eastAsia="DengXian" w:hint="eastAsia"/>
                <w:szCs w:val="20"/>
                <w:lang w:bidi="ar"/>
              </w:rPr>
              <w:t>Note: only applicable for device</w:t>
            </w:r>
            <w:r w:rsidRPr="00F61EDE">
              <w:rPr>
                <w:rFonts w:eastAsia="DengXian" w:hint="eastAsia"/>
                <w:szCs w:val="20"/>
                <w:lang w:bidi="ar"/>
              </w:rPr>
              <w:t xml:space="preserve"> 1/</w:t>
            </w:r>
            <w:r w:rsidRPr="002F43C0">
              <w:rPr>
                <w:rFonts w:eastAsia="DengXian"/>
                <w:szCs w:val="20"/>
                <w:lang w:bidi="ar"/>
              </w:rPr>
              <w:t>2a</w:t>
            </w:r>
          </w:p>
        </w:tc>
        <w:tc>
          <w:tcPr>
            <w:tcW w:w="2105" w:type="pct"/>
            <w:shd w:val="clear" w:color="auto" w:fill="auto"/>
            <w:vAlign w:val="center"/>
          </w:tcPr>
          <w:p w14:paraId="4A92C61D" w14:textId="0BFD4166" w:rsidR="00E2587C" w:rsidRDefault="00E2587C" w:rsidP="002F43C0">
            <w:pPr>
              <w:spacing w:after="0"/>
              <w:jc w:val="both"/>
              <w:rPr>
                <w:rFonts w:eastAsia="DengXian"/>
              </w:rPr>
            </w:pPr>
          </w:p>
        </w:tc>
      </w:tr>
      <w:tr w:rsidR="00E2587C" w14:paraId="746EF458" w14:textId="77777777" w:rsidTr="002F43C0">
        <w:trPr>
          <w:trHeight w:val="276"/>
        </w:trPr>
        <w:tc>
          <w:tcPr>
            <w:tcW w:w="185" w:type="pct"/>
            <w:vAlign w:val="center"/>
          </w:tcPr>
          <w:p w14:paraId="242B9247"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1B</w:t>
            </w:r>
          </w:p>
        </w:tc>
        <w:tc>
          <w:tcPr>
            <w:tcW w:w="590" w:type="pct"/>
            <w:shd w:val="clear" w:color="auto" w:fill="auto"/>
            <w:noWrap/>
            <w:vAlign w:val="center"/>
          </w:tcPr>
          <w:p w14:paraId="3697755A" w14:textId="77777777" w:rsidR="00E2587C" w:rsidRDefault="00E2587C" w:rsidP="0077709E">
            <w:pPr>
              <w:adjustRightInd w:val="0"/>
              <w:snapToGrid w:val="0"/>
              <w:rPr>
                <w:rFonts w:eastAsia="DengXian"/>
              </w:rPr>
            </w:pPr>
            <w:r>
              <w:rPr>
                <w:rFonts w:eastAsia="DengXian"/>
              </w:rPr>
              <w:t>CW Tx antenna gain (dBi)</w:t>
            </w:r>
          </w:p>
          <w:p w14:paraId="6B7DC314" w14:textId="77777777" w:rsidR="00E2587C" w:rsidRDefault="00E2587C" w:rsidP="0077709E">
            <w:pPr>
              <w:adjustRightInd w:val="0"/>
              <w:snapToGrid w:val="0"/>
              <w:rPr>
                <w:rFonts w:eastAsia="DengXian"/>
              </w:rPr>
            </w:pPr>
          </w:p>
          <w:p w14:paraId="52B1B7BF" w14:textId="77777777" w:rsidR="00E2587C" w:rsidRPr="00F30048" w:rsidRDefault="00E2587C" w:rsidP="0077709E">
            <w:pPr>
              <w:adjustRightInd w:val="0"/>
              <w:snapToGrid w:val="0"/>
              <w:rPr>
                <w:rFonts w:eastAsia="DengXian"/>
              </w:rPr>
            </w:pPr>
          </w:p>
        </w:tc>
        <w:tc>
          <w:tcPr>
            <w:tcW w:w="1060" w:type="pct"/>
            <w:shd w:val="clear" w:color="auto" w:fill="auto"/>
            <w:vAlign w:val="center"/>
          </w:tcPr>
          <w:p w14:paraId="06E3005E" w14:textId="77777777" w:rsidR="00E2587C" w:rsidRDefault="00E2587C" w:rsidP="0077709E">
            <w:pPr>
              <w:adjustRightInd w:val="0"/>
              <w:snapToGrid w:val="0"/>
              <w:jc w:val="center"/>
              <w:rPr>
                <w:rFonts w:eastAsia="DengXian"/>
              </w:rPr>
            </w:pPr>
            <w:r>
              <w:rPr>
                <w:rFonts w:eastAsia="DengXian" w:hint="eastAsia"/>
              </w:rPr>
              <w:t>N</w:t>
            </w:r>
            <w:r>
              <w:rPr>
                <w:rFonts w:eastAsia="DengXian"/>
              </w:rPr>
              <w:t>/A</w:t>
            </w:r>
          </w:p>
        </w:tc>
        <w:tc>
          <w:tcPr>
            <w:tcW w:w="1060" w:type="pct"/>
            <w:shd w:val="clear" w:color="auto" w:fill="auto"/>
            <w:vAlign w:val="center"/>
          </w:tcPr>
          <w:p w14:paraId="4D91D1CA" w14:textId="77777777" w:rsidR="00E2587C" w:rsidRPr="00594C3E"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bidi="ar"/>
              </w:rPr>
            </w:pPr>
            <w:r w:rsidRPr="00594C3E">
              <w:rPr>
                <w:rFonts w:eastAsia="DengXian" w:hint="eastAsia"/>
                <w:lang w:eastAsia="zh-CN" w:bidi="ar"/>
              </w:rPr>
              <w:t>UE Tx ant gain</w:t>
            </w:r>
            <w:r>
              <w:rPr>
                <w:rFonts w:eastAsia="DengXian" w:hint="eastAsia"/>
                <w:lang w:eastAsia="zh-CN" w:bidi="ar"/>
              </w:rPr>
              <w:t>,</w:t>
            </w:r>
            <w:r w:rsidRPr="00594C3E">
              <w:rPr>
                <w:rFonts w:eastAsia="DengXian" w:hint="eastAsia"/>
                <w:lang w:eastAsia="zh-CN" w:bidi="ar"/>
              </w:rPr>
              <w:t xml:space="preserve"> if UE is CW emitter</w:t>
            </w:r>
            <w:r>
              <w:rPr>
                <w:rFonts w:eastAsia="DengXian" w:hint="eastAsia"/>
                <w:lang w:eastAsia="zh-CN" w:bidi="ar"/>
              </w:rPr>
              <w:t>, or</w:t>
            </w:r>
          </w:p>
          <w:p w14:paraId="6E2A22B3" w14:textId="77777777" w:rsidR="00E2587C" w:rsidRPr="00594C3E"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bidi="ar"/>
              </w:rPr>
            </w:pPr>
            <w:r w:rsidRPr="00594C3E">
              <w:rPr>
                <w:rFonts w:eastAsia="DengXian" w:hint="eastAsia"/>
                <w:lang w:eastAsia="zh-CN" w:bidi="ar"/>
              </w:rPr>
              <w:t>BS Tx ant gain</w:t>
            </w:r>
            <w:r>
              <w:rPr>
                <w:rFonts w:eastAsia="DengXian" w:hint="eastAsia"/>
                <w:lang w:eastAsia="zh-CN" w:bidi="ar"/>
              </w:rPr>
              <w:t>,</w:t>
            </w:r>
            <w:r w:rsidRPr="00594C3E">
              <w:rPr>
                <w:rFonts w:eastAsia="DengXian" w:hint="eastAsia"/>
                <w:lang w:eastAsia="zh-CN" w:bidi="ar"/>
              </w:rPr>
              <w:t xml:space="preserve"> if BS is CW emitter</w:t>
            </w:r>
          </w:p>
          <w:p w14:paraId="61821194" w14:textId="77777777" w:rsidR="00E2587C" w:rsidRDefault="00E2587C" w:rsidP="0077709E">
            <w:pPr>
              <w:adjustRightInd w:val="0"/>
              <w:snapToGrid w:val="0"/>
              <w:rPr>
                <w:rFonts w:eastAsia="DengXian"/>
                <w:szCs w:val="20"/>
                <w:lang w:bidi="ar"/>
              </w:rPr>
            </w:pPr>
          </w:p>
          <w:p w14:paraId="55E951FA" w14:textId="77777777" w:rsidR="00E2587C" w:rsidRDefault="00E2587C" w:rsidP="0077709E">
            <w:pPr>
              <w:adjustRightInd w:val="0"/>
              <w:snapToGrid w:val="0"/>
              <w:rPr>
                <w:rFonts w:eastAsia="DengXian"/>
              </w:rPr>
            </w:pPr>
            <w:r w:rsidRPr="00CD48FD">
              <w:rPr>
                <w:rFonts w:eastAsia="DengXian" w:hint="eastAsia"/>
                <w:szCs w:val="20"/>
                <w:lang w:bidi="ar"/>
              </w:rPr>
              <w:t>Note: only applicable for device 1/</w:t>
            </w:r>
            <w:r w:rsidRPr="002F43C0">
              <w:rPr>
                <w:rFonts w:eastAsia="DengXian"/>
                <w:szCs w:val="20"/>
                <w:lang w:bidi="ar"/>
              </w:rPr>
              <w:t>2a</w:t>
            </w:r>
          </w:p>
        </w:tc>
        <w:tc>
          <w:tcPr>
            <w:tcW w:w="2105" w:type="pct"/>
            <w:shd w:val="clear" w:color="auto" w:fill="auto"/>
            <w:vAlign w:val="center"/>
          </w:tcPr>
          <w:p w14:paraId="5DF0A821" w14:textId="1A2F88B3" w:rsidR="00E2587C" w:rsidRDefault="0022083E" w:rsidP="002F43C0">
            <w:pPr>
              <w:numPr>
                <w:ilvl w:val="0"/>
                <w:numId w:val="26"/>
              </w:numPr>
              <w:spacing w:after="0"/>
              <w:jc w:val="both"/>
              <w:rPr>
                <w:rFonts w:eastAsia="DengXian"/>
              </w:rPr>
            </w:pPr>
            <w:r w:rsidRPr="002F43C0">
              <w:rPr>
                <w:color w:val="FF0000"/>
              </w:rPr>
              <w:t xml:space="preserve">NEC: Can consider </w:t>
            </w:r>
            <w:r w:rsidR="00E2587C" w:rsidRPr="002F43C0">
              <w:rPr>
                <w:color w:val="FF0000"/>
              </w:rPr>
              <w:t>0 dBi</w:t>
            </w:r>
            <w:r w:rsidR="00824D15">
              <w:rPr>
                <w:color w:val="FF0000"/>
              </w:rPr>
              <w:t xml:space="preserve"> value</w:t>
            </w:r>
          </w:p>
        </w:tc>
      </w:tr>
      <w:tr w:rsidR="00E2587C" w:rsidRPr="004D057F" w14:paraId="38F9226D" w14:textId="77777777" w:rsidTr="002F43C0">
        <w:trPr>
          <w:trHeight w:val="276"/>
        </w:trPr>
        <w:tc>
          <w:tcPr>
            <w:tcW w:w="185" w:type="pct"/>
            <w:vAlign w:val="center"/>
          </w:tcPr>
          <w:p w14:paraId="5FA0C58F" w14:textId="77777777" w:rsidR="00E2587C" w:rsidRPr="004D057F" w:rsidRDefault="00E2587C" w:rsidP="0077709E">
            <w:pPr>
              <w:pStyle w:val="2"/>
              <w:adjustRightInd w:val="0"/>
              <w:snapToGrid w:val="0"/>
              <w:spacing w:before="0"/>
              <w:ind w:leftChars="0" w:hanging="840"/>
              <w:jc w:val="center"/>
              <w:rPr>
                <w:rFonts w:eastAsia="DengXian"/>
              </w:rPr>
            </w:pPr>
            <w:r w:rsidRPr="004D057F">
              <w:rPr>
                <w:rFonts w:eastAsia="DengXian" w:hint="eastAsia"/>
              </w:rPr>
              <w:t>1C</w:t>
            </w:r>
          </w:p>
        </w:tc>
        <w:tc>
          <w:tcPr>
            <w:tcW w:w="590" w:type="pct"/>
            <w:shd w:val="clear" w:color="auto" w:fill="auto"/>
            <w:noWrap/>
            <w:vAlign w:val="center"/>
          </w:tcPr>
          <w:p w14:paraId="35C7E6E0" w14:textId="77777777" w:rsidR="00E2587C" w:rsidRPr="004D057F" w:rsidRDefault="00E2587C" w:rsidP="0077709E">
            <w:pPr>
              <w:adjustRightInd w:val="0"/>
              <w:snapToGrid w:val="0"/>
              <w:rPr>
                <w:rFonts w:eastAsia="DengXian"/>
              </w:rPr>
            </w:pPr>
            <w:r w:rsidRPr="004D057F">
              <w:rPr>
                <w:rFonts w:eastAsia="DengXian" w:hint="eastAsia"/>
              </w:rPr>
              <w:t xml:space="preserve">FFS: </w:t>
            </w:r>
            <w:r w:rsidRPr="004D057F">
              <w:rPr>
                <w:rFonts w:eastAsia="DengXian"/>
              </w:rPr>
              <w:t>CW total loss</w:t>
            </w:r>
          </w:p>
        </w:tc>
        <w:tc>
          <w:tcPr>
            <w:tcW w:w="1060" w:type="pct"/>
            <w:shd w:val="clear" w:color="auto" w:fill="auto"/>
            <w:vAlign w:val="center"/>
          </w:tcPr>
          <w:p w14:paraId="50F0F6BE" w14:textId="77777777" w:rsidR="00E2587C" w:rsidRPr="004D057F" w:rsidRDefault="00E2587C" w:rsidP="0077709E">
            <w:pPr>
              <w:adjustRightInd w:val="0"/>
              <w:snapToGrid w:val="0"/>
              <w:jc w:val="center"/>
              <w:rPr>
                <w:rFonts w:eastAsia="DengXian"/>
              </w:rPr>
            </w:pPr>
            <w:r w:rsidRPr="004D057F">
              <w:rPr>
                <w:rFonts w:eastAsia="DengXian" w:hint="eastAsia"/>
              </w:rPr>
              <w:t>N</w:t>
            </w:r>
            <w:r w:rsidRPr="004D057F">
              <w:rPr>
                <w:rFonts w:eastAsia="DengXian"/>
              </w:rPr>
              <w:t>/A</w:t>
            </w:r>
          </w:p>
        </w:tc>
        <w:tc>
          <w:tcPr>
            <w:tcW w:w="1060" w:type="pct"/>
            <w:shd w:val="clear" w:color="auto" w:fill="auto"/>
            <w:vAlign w:val="center"/>
          </w:tcPr>
          <w:p w14:paraId="4736A8EC" w14:textId="77777777" w:rsidR="00E2587C" w:rsidRPr="00395AB0" w:rsidRDefault="00E2587C" w:rsidP="0077709E">
            <w:pPr>
              <w:adjustRightInd w:val="0"/>
              <w:snapToGrid w:val="0"/>
              <w:rPr>
                <w:rFonts w:eastAsia="DengXian"/>
                <w:szCs w:val="20"/>
                <w:lang w:bidi="ar"/>
              </w:rPr>
            </w:pPr>
            <w:r w:rsidRPr="00395AB0">
              <w:rPr>
                <w:rFonts w:eastAsia="DengXian" w:hint="eastAsia"/>
                <w:szCs w:val="20"/>
                <w:lang w:bidi="ar"/>
              </w:rPr>
              <w:t>FFS: 3dB</w:t>
            </w:r>
          </w:p>
          <w:p w14:paraId="16FB2DAB" w14:textId="77777777" w:rsidR="00E2587C" w:rsidRPr="00395AB0" w:rsidRDefault="00E2587C" w:rsidP="0077709E">
            <w:pPr>
              <w:adjustRightInd w:val="0"/>
              <w:snapToGrid w:val="0"/>
              <w:rPr>
                <w:rFonts w:eastAsia="DengXian"/>
              </w:rPr>
            </w:pPr>
            <w:r w:rsidRPr="00395AB0">
              <w:rPr>
                <w:rFonts w:eastAsia="DengXian" w:hint="eastAsia"/>
                <w:szCs w:val="20"/>
                <w:lang w:bidi="ar"/>
              </w:rPr>
              <w:t>Note: only applicable for device 1/</w:t>
            </w:r>
            <w:r w:rsidRPr="002F43C0">
              <w:rPr>
                <w:rFonts w:eastAsia="DengXian"/>
                <w:szCs w:val="20"/>
                <w:lang w:bidi="ar"/>
              </w:rPr>
              <w:t>2a</w:t>
            </w:r>
          </w:p>
        </w:tc>
        <w:tc>
          <w:tcPr>
            <w:tcW w:w="2105" w:type="pct"/>
            <w:shd w:val="clear" w:color="auto" w:fill="auto"/>
            <w:vAlign w:val="center"/>
          </w:tcPr>
          <w:p w14:paraId="3D13BAFC" w14:textId="77E69F22" w:rsidR="00E2587C" w:rsidRPr="004D057F" w:rsidRDefault="00E2587C" w:rsidP="0077709E">
            <w:pPr>
              <w:pStyle w:val="2"/>
              <w:adjustRightInd w:val="0"/>
              <w:snapToGrid w:val="0"/>
              <w:spacing w:before="0"/>
              <w:ind w:leftChars="0" w:left="0" w:firstLine="0"/>
              <w:jc w:val="both"/>
              <w:rPr>
                <w:rFonts w:eastAsia="DengXian"/>
              </w:rPr>
            </w:pPr>
          </w:p>
        </w:tc>
      </w:tr>
      <w:tr w:rsidR="00E2587C" w:rsidRPr="004D057F" w14:paraId="2CE78D62" w14:textId="77777777" w:rsidTr="002F43C0">
        <w:trPr>
          <w:trHeight w:val="276"/>
        </w:trPr>
        <w:tc>
          <w:tcPr>
            <w:tcW w:w="185" w:type="pct"/>
            <w:vAlign w:val="center"/>
          </w:tcPr>
          <w:p w14:paraId="48AA7103" w14:textId="77777777" w:rsidR="00E2587C" w:rsidRPr="004D057F" w:rsidRDefault="00E2587C" w:rsidP="0077709E">
            <w:pPr>
              <w:pStyle w:val="2"/>
              <w:adjustRightInd w:val="0"/>
              <w:snapToGrid w:val="0"/>
              <w:spacing w:before="0"/>
              <w:ind w:leftChars="0" w:hanging="840"/>
              <w:jc w:val="center"/>
              <w:rPr>
                <w:rFonts w:eastAsia="DengXian"/>
              </w:rPr>
            </w:pPr>
            <w:r w:rsidRPr="004D057F">
              <w:rPr>
                <w:rFonts w:eastAsia="DengXian" w:hint="eastAsia"/>
              </w:rPr>
              <w:t>1D</w:t>
            </w:r>
          </w:p>
        </w:tc>
        <w:tc>
          <w:tcPr>
            <w:tcW w:w="590" w:type="pct"/>
            <w:shd w:val="clear" w:color="auto" w:fill="auto"/>
            <w:noWrap/>
            <w:vAlign w:val="center"/>
          </w:tcPr>
          <w:p w14:paraId="4DBE4985" w14:textId="77777777" w:rsidR="00E2587C" w:rsidRPr="004D057F" w:rsidRDefault="00E2587C" w:rsidP="0077709E">
            <w:pPr>
              <w:adjustRightInd w:val="0"/>
              <w:snapToGrid w:val="0"/>
              <w:rPr>
                <w:rFonts w:eastAsia="DengXian"/>
              </w:rPr>
            </w:pPr>
            <w:r w:rsidRPr="004D057F">
              <w:rPr>
                <w:rFonts w:eastAsia="DengXian"/>
              </w:rPr>
              <w:t xml:space="preserve">Number of </w:t>
            </w:r>
            <w:r w:rsidRPr="004D057F">
              <w:rPr>
                <w:rFonts w:eastAsia="DengXian" w:hint="eastAsia"/>
              </w:rPr>
              <w:t xml:space="preserve">Tx </w:t>
            </w:r>
            <w:r w:rsidRPr="004D057F">
              <w:rPr>
                <w:rFonts w:eastAsia="DengXian"/>
              </w:rPr>
              <w:t>antenna elements</w:t>
            </w:r>
            <w:r w:rsidRPr="004D057F">
              <w:rPr>
                <w:rFonts w:eastAsia="DengXian" w:hint="eastAsia"/>
              </w:rPr>
              <w:t xml:space="preserve"> / TxRU/ Tx chains modelled in LLS</w:t>
            </w:r>
          </w:p>
        </w:tc>
        <w:tc>
          <w:tcPr>
            <w:tcW w:w="1060" w:type="pct"/>
            <w:shd w:val="clear" w:color="auto" w:fill="auto"/>
            <w:vAlign w:val="center"/>
          </w:tcPr>
          <w:p w14:paraId="18174D75" w14:textId="77777777" w:rsidR="00E2587C" w:rsidRPr="004D057F" w:rsidRDefault="00E2587C" w:rsidP="0077709E">
            <w:pPr>
              <w:adjustRightInd w:val="0"/>
              <w:snapToGrid w:val="0"/>
              <w:rPr>
                <w:rFonts w:eastAsia="DengXian"/>
                <w:szCs w:val="20"/>
                <w:lang w:bidi="ar"/>
              </w:rPr>
            </w:pPr>
            <w:r w:rsidRPr="004D057F">
              <w:rPr>
                <w:rFonts w:eastAsia="DengXian"/>
                <w:szCs w:val="20"/>
                <w:lang w:bidi="ar"/>
              </w:rPr>
              <w:t>For BS:</w:t>
            </w:r>
          </w:p>
          <w:p w14:paraId="510348AF" w14:textId="77777777" w:rsidR="00E2587C" w:rsidRPr="004D057F" w:rsidRDefault="00E2587C" w:rsidP="0077709E">
            <w:pPr>
              <w:adjustRightInd w:val="0"/>
              <w:snapToGrid w:val="0"/>
              <w:rPr>
                <w:rFonts w:eastAsia="DengXian"/>
                <w:szCs w:val="20"/>
                <w:lang w:bidi="ar"/>
              </w:rPr>
            </w:pPr>
            <w:r w:rsidRPr="004D057F">
              <w:rPr>
                <w:rFonts w:eastAsia="DengXian"/>
                <w:szCs w:val="20"/>
                <w:lang w:bidi="ar"/>
              </w:rPr>
              <w:t>- 2 or (optional) 4 antenna elements for 0.9 GHz</w:t>
            </w:r>
          </w:p>
          <w:p w14:paraId="060850D9" w14:textId="77777777" w:rsidR="00E2587C" w:rsidRPr="004D057F" w:rsidRDefault="00E2587C" w:rsidP="0077709E">
            <w:pPr>
              <w:adjustRightInd w:val="0"/>
              <w:snapToGrid w:val="0"/>
              <w:rPr>
                <w:rFonts w:eastAsia="DengXian"/>
                <w:szCs w:val="20"/>
                <w:lang w:bidi="ar"/>
              </w:rPr>
            </w:pPr>
          </w:p>
          <w:p w14:paraId="08123E32" w14:textId="77777777" w:rsidR="00E2587C" w:rsidRPr="004D057F" w:rsidRDefault="00E2587C" w:rsidP="0077709E">
            <w:pPr>
              <w:adjustRightInd w:val="0"/>
              <w:snapToGrid w:val="0"/>
              <w:rPr>
                <w:rFonts w:eastAsia="DengXian"/>
                <w:szCs w:val="20"/>
                <w:lang w:bidi="ar"/>
              </w:rPr>
            </w:pPr>
            <w:r w:rsidRPr="004D057F">
              <w:rPr>
                <w:rFonts w:eastAsia="DengXian"/>
                <w:szCs w:val="20"/>
                <w:lang w:bidi="ar"/>
              </w:rPr>
              <w:t>For Intermediate UE:</w:t>
            </w:r>
          </w:p>
          <w:p w14:paraId="3EE8C1D5" w14:textId="77777777" w:rsidR="00E2587C" w:rsidRPr="004D057F" w:rsidRDefault="00E2587C" w:rsidP="0077709E">
            <w:pPr>
              <w:adjustRightInd w:val="0"/>
              <w:snapToGrid w:val="0"/>
              <w:rPr>
                <w:rFonts w:eastAsia="DengXian"/>
                <w:szCs w:val="20"/>
                <w:lang w:bidi="ar"/>
              </w:rPr>
            </w:pPr>
            <w:r w:rsidRPr="004D057F">
              <w:rPr>
                <w:rFonts w:eastAsia="DengXian"/>
                <w:szCs w:val="20"/>
                <w:lang w:bidi="ar"/>
              </w:rPr>
              <w:t>- 1 or 2 (if CPE</w:t>
            </w:r>
            <w:r w:rsidRPr="004D057F">
              <w:rPr>
                <w:rFonts w:eastAsia="DengXian" w:hint="eastAsia"/>
                <w:szCs w:val="20"/>
                <w:lang w:bidi="ar"/>
              </w:rPr>
              <w:t xml:space="preserve"> with 26/29 dBm</w:t>
            </w:r>
            <w:r w:rsidRPr="004D057F">
              <w:rPr>
                <w:rFonts w:eastAsia="DengXian"/>
                <w:szCs w:val="20"/>
                <w:lang w:bidi="ar"/>
              </w:rPr>
              <w:t>)</w:t>
            </w:r>
          </w:p>
        </w:tc>
        <w:tc>
          <w:tcPr>
            <w:tcW w:w="1060" w:type="pct"/>
            <w:shd w:val="clear" w:color="auto" w:fill="auto"/>
            <w:vAlign w:val="center"/>
          </w:tcPr>
          <w:p w14:paraId="0260CEAA" w14:textId="77777777" w:rsidR="00E2587C" w:rsidRPr="004D057F" w:rsidRDefault="00E2587C" w:rsidP="0077709E">
            <w:pPr>
              <w:adjustRightInd w:val="0"/>
              <w:snapToGrid w:val="0"/>
              <w:rPr>
                <w:rFonts w:eastAsia="DengXian"/>
              </w:rPr>
            </w:pPr>
            <w:r w:rsidRPr="004D057F">
              <w:rPr>
                <w:rFonts w:eastAsia="DengXian" w:hint="eastAsia"/>
              </w:rPr>
              <w:t xml:space="preserve"> 1</w:t>
            </w:r>
          </w:p>
        </w:tc>
        <w:tc>
          <w:tcPr>
            <w:tcW w:w="2105" w:type="pct"/>
            <w:shd w:val="clear" w:color="auto" w:fill="auto"/>
            <w:vAlign w:val="center"/>
          </w:tcPr>
          <w:p w14:paraId="56E511C5" w14:textId="77777777" w:rsidR="00E2587C" w:rsidRPr="004D057F" w:rsidRDefault="00E2587C" w:rsidP="0077709E">
            <w:pPr>
              <w:pStyle w:val="2"/>
              <w:adjustRightInd w:val="0"/>
              <w:snapToGrid w:val="0"/>
              <w:spacing w:before="0"/>
              <w:ind w:leftChars="0" w:left="0" w:firstLine="0"/>
              <w:jc w:val="both"/>
              <w:rPr>
                <w:rFonts w:eastAsiaTheme="minorEastAsia"/>
              </w:rPr>
            </w:pPr>
          </w:p>
        </w:tc>
      </w:tr>
      <w:tr w:rsidR="00E2587C" w14:paraId="16374B4B" w14:textId="77777777" w:rsidTr="002F43C0">
        <w:trPr>
          <w:trHeight w:val="276"/>
        </w:trPr>
        <w:tc>
          <w:tcPr>
            <w:tcW w:w="185" w:type="pct"/>
            <w:vAlign w:val="center"/>
          </w:tcPr>
          <w:p w14:paraId="4A27B8C6" w14:textId="77777777" w:rsidR="00E2587C" w:rsidRPr="004D057F" w:rsidRDefault="00E2587C" w:rsidP="0077709E">
            <w:pPr>
              <w:pStyle w:val="2"/>
              <w:adjustRightInd w:val="0"/>
              <w:snapToGrid w:val="0"/>
              <w:spacing w:before="0"/>
              <w:ind w:leftChars="0" w:hanging="840"/>
              <w:jc w:val="center"/>
              <w:rPr>
                <w:rFonts w:eastAsia="DengXian"/>
              </w:rPr>
            </w:pPr>
            <w:r w:rsidRPr="004D057F">
              <w:rPr>
                <w:rFonts w:eastAsia="DengXian" w:hint="eastAsia"/>
              </w:rPr>
              <w:t>1E</w:t>
            </w:r>
          </w:p>
        </w:tc>
        <w:tc>
          <w:tcPr>
            <w:tcW w:w="590" w:type="pct"/>
            <w:shd w:val="clear" w:color="auto" w:fill="auto"/>
            <w:noWrap/>
            <w:vAlign w:val="center"/>
          </w:tcPr>
          <w:p w14:paraId="70E86B67" w14:textId="77777777" w:rsidR="00E2587C" w:rsidRPr="004D057F" w:rsidRDefault="00E2587C" w:rsidP="0077709E">
            <w:pPr>
              <w:adjustRightInd w:val="0"/>
              <w:snapToGrid w:val="0"/>
              <w:rPr>
                <w:rFonts w:eastAsia="DengXian"/>
                <w:szCs w:val="20"/>
                <w:lang w:bidi="ar"/>
              </w:rPr>
            </w:pPr>
            <w:r w:rsidRPr="004D057F">
              <w:rPr>
                <w:rFonts w:eastAsia="DengXian"/>
              </w:rPr>
              <w:t xml:space="preserve">Total Tx Power for occupied BW (dBm) </w:t>
            </w:r>
          </w:p>
        </w:tc>
        <w:tc>
          <w:tcPr>
            <w:tcW w:w="1060" w:type="pct"/>
            <w:shd w:val="clear" w:color="auto" w:fill="auto"/>
            <w:vAlign w:val="center"/>
          </w:tcPr>
          <w:p w14:paraId="1F6D48B4" w14:textId="77777777" w:rsidR="00E2587C" w:rsidRPr="004D057F"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bidi="ar"/>
              </w:rPr>
            </w:pPr>
            <w:r w:rsidRPr="004D057F">
              <w:rPr>
                <w:rFonts w:eastAsia="DengXian" w:hint="eastAsia"/>
                <w:lang w:eastAsia="zh-CN" w:bidi="ar"/>
              </w:rPr>
              <w:t>33dBm for BS in DL spectrum for indoor</w:t>
            </w:r>
          </w:p>
          <w:p w14:paraId="3E8AE5A7" w14:textId="77777777" w:rsidR="00E2587C" w:rsidRPr="004D057F"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bidi="ar"/>
              </w:rPr>
            </w:pPr>
            <w:r w:rsidRPr="004D057F">
              <w:rPr>
                <w:rFonts w:eastAsia="DengXian" w:hint="eastAsia"/>
                <w:lang w:eastAsia="zh-CN" w:bidi="ar"/>
              </w:rPr>
              <w:t>23dBm for UE in UL spectrum, FFS 26dBm</w:t>
            </w:r>
          </w:p>
          <w:p w14:paraId="7198FD59" w14:textId="77777777" w:rsidR="00E2587C" w:rsidRPr="004D057F" w:rsidRDefault="00E2587C" w:rsidP="0077709E"/>
        </w:tc>
        <w:tc>
          <w:tcPr>
            <w:tcW w:w="1060" w:type="pct"/>
            <w:shd w:val="clear" w:color="auto" w:fill="auto"/>
            <w:vAlign w:val="center"/>
          </w:tcPr>
          <w:p w14:paraId="153C3CB1" w14:textId="77777777" w:rsidR="00E2587C" w:rsidRPr="004D057F" w:rsidRDefault="00E2587C" w:rsidP="0077709E">
            <w:pPr>
              <w:adjustRightInd w:val="0"/>
              <w:snapToGrid w:val="0"/>
              <w:ind w:left="400" w:hangingChars="200" w:hanging="400"/>
              <w:rPr>
                <w:rFonts w:eastAsia="DengXian"/>
              </w:rPr>
            </w:pPr>
          </w:p>
          <w:p w14:paraId="42F1016E" w14:textId="77777777" w:rsidR="00E2587C" w:rsidRPr="004D057F"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rPr>
            </w:pPr>
            <w:r w:rsidRPr="004D057F">
              <w:rPr>
                <w:rFonts w:eastAsia="DengXian" w:hint="eastAsia"/>
                <w:lang w:eastAsia="zh-CN"/>
              </w:rPr>
              <w:t>-10/-20dBm for device type 2(active)</w:t>
            </w:r>
          </w:p>
          <w:p w14:paraId="0CDB0377" w14:textId="794367E6" w:rsidR="00E2587C" w:rsidRPr="00824D15" w:rsidRDefault="00E2587C" w:rsidP="002F43C0">
            <w:pPr>
              <w:pStyle w:val="ListParagraph"/>
              <w:numPr>
                <w:ilvl w:val="0"/>
                <w:numId w:val="25"/>
              </w:numPr>
              <w:overflowPunct/>
              <w:autoSpaceDE/>
              <w:autoSpaceDN/>
              <w:snapToGrid w:val="0"/>
              <w:spacing w:after="0"/>
              <w:contextualSpacing w:val="0"/>
              <w:textAlignment w:val="auto"/>
              <w:rPr>
                <w:rFonts w:eastAsia="DengXian"/>
                <w:color w:val="FF0000"/>
                <w:lang w:eastAsia="zh-CN"/>
              </w:rPr>
            </w:pPr>
            <w:r w:rsidRPr="00824D15">
              <w:rPr>
                <w:rFonts w:eastAsia="DengXian"/>
                <w:color w:val="FF0000"/>
                <w:lang w:eastAsia="zh-CN" w:bidi="ar"/>
              </w:rPr>
              <w:t>For</w:t>
            </w:r>
            <w:r w:rsidRPr="00824D15">
              <w:rPr>
                <w:rFonts w:eastAsia="DengXian" w:hint="eastAsia"/>
                <w:color w:val="FF0000"/>
                <w:lang w:eastAsia="zh-CN" w:bidi="ar"/>
              </w:rPr>
              <w:t xml:space="preserve"> device 1/</w:t>
            </w:r>
            <w:r w:rsidRPr="00824D15">
              <w:rPr>
                <w:rFonts w:eastAsia="DengXian"/>
                <w:color w:val="FF0000"/>
                <w:lang w:eastAsia="zh-CN" w:bidi="ar"/>
              </w:rPr>
              <w:t>2a</w:t>
            </w:r>
            <w:r w:rsidRPr="00824D15">
              <w:rPr>
                <w:rFonts w:eastAsia="DengXian" w:hint="eastAsia"/>
                <w:color w:val="FF0000"/>
                <w:lang w:eastAsia="zh-CN" w:bidi="ar"/>
              </w:rPr>
              <w:t>, whether this value is need (not regarded as an input variable but regarded as indirect variable),</w:t>
            </w:r>
          </w:p>
          <w:p w14:paraId="4920A4BA" w14:textId="77777777" w:rsidR="00E2587C" w:rsidRPr="002F43C0" w:rsidRDefault="00E2587C" w:rsidP="00E2587C">
            <w:pPr>
              <w:pStyle w:val="ListParagraph"/>
              <w:numPr>
                <w:ilvl w:val="1"/>
                <w:numId w:val="25"/>
              </w:numPr>
              <w:overflowPunct/>
              <w:autoSpaceDE/>
              <w:autoSpaceDN/>
              <w:snapToGrid w:val="0"/>
              <w:spacing w:after="0"/>
              <w:contextualSpacing w:val="0"/>
              <w:textAlignment w:val="auto"/>
              <w:rPr>
                <w:rFonts w:eastAsia="DengXian"/>
                <w:strike/>
                <w:color w:val="FF0000"/>
                <w:lang w:eastAsia="zh-CN"/>
              </w:rPr>
            </w:pPr>
            <w:r w:rsidRPr="002F43C0">
              <w:rPr>
                <w:rFonts w:eastAsia="DengXian"/>
                <w:strike/>
                <w:color w:val="FF0000"/>
                <w:lang w:eastAsia="zh-CN" w:bidi="ar"/>
              </w:rPr>
              <w:t xml:space="preserve">based on </w:t>
            </w:r>
            <w:r w:rsidRPr="002F43C0">
              <w:rPr>
                <w:rFonts w:eastAsia="DengXian"/>
                <w:strike/>
                <w:color w:val="FF0000"/>
              </w:rPr>
              <w:t xml:space="preserve">backscatter </w:t>
            </w:r>
            <w:r w:rsidRPr="002F43C0">
              <w:rPr>
                <w:rFonts w:eastAsia="DengXian"/>
                <w:strike/>
                <w:color w:val="FF0000"/>
              </w:rPr>
              <w:lastRenderedPageBreak/>
              <w:t>activation power threshold</w:t>
            </w:r>
            <w:r w:rsidRPr="002F43C0">
              <w:rPr>
                <w:rFonts w:eastAsia="DengXian"/>
                <w:strike/>
                <w:color w:val="FF0000"/>
                <w:lang w:eastAsia="zh-CN"/>
              </w:rPr>
              <w:t>, or</w:t>
            </w:r>
          </w:p>
          <w:p w14:paraId="045C4BC4" w14:textId="77777777" w:rsidR="00E2587C" w:rsidRPr="00E043BD" w:rsidRDefault="00E2587C" w:rsidP="00E2587C">
            <w:pPr>
              <w:pStyle w:val="ListParagraph"/>
              <w:numPr>
                <w:ilvl w:val="1"/>
                <w:numId w:val="25"/>
              </w:numPr>
              <w:overflowPunct/>
              <w:autoSpaceDE/>
              <w:autoSpaceDN/>
              <w:snapToGrid w:val="0"/>
              <w:spacing w:after="0"/>
              <w:contextualSpacing w:val="0"/>
              <w:textAlignment w:val="auto"/>
              <w:rPr>
                <w:rFonts w:eastAsia="DengXian"/>
                <w:lang w:eastAsia="zh-CN"/>
              </w:rPr>
            </w:pPr>
            <w:r w:rsidRPr="002F43C0">
              <w:rPr>
                <w:strike/>
                <w:color w:val="FF0000"/>
              </w:rPr>
              <w:t>company to report CW received power together with “emitter-to-tag distance</w:t>
            </w:r>
          </w:p>
        </w:tc>
        <w:tc>
          <w:tcPr>
            <w:tcW w:w="2105" w:type="pct"/>
            <w:shd w:val="clear" w:color="auto" w:fill="auto"/>
            <w:vAlign w:val="center"/>
          </w:tcPr>
          <w:p w14:paraId="6388E7F3" w14:textId="5D9AB324" w:rsidR="00E2587C" w:rsidRPr="004D057F" w:rsidRDefault="00E2587C" w:rsidP="002F43C0">
            <w:pPr>
              <w:spacing w:after="0"/>
              <w:rPr>
                <w:rFonts w:eastAsia="DengXian"/>
              </w:rPr>
            </w:pPr>
          </w:p>
        </w:tc>
      </w:tr>
      <w:tr w:rsidR="00E2587C" w14:paraId="33F5D43D"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625032F1"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1F</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BF3852" w14:textId="77777777" w:rsidR="00E2587C" w:rsidRPr="00BE0220" w:rsidRDefault="00E2587C" w:rsidP="0077709E">
            <w:pPr>
              <w:adjustRightInd w:val="0"/>
              <w:snapToGrid w:val="0"/>
              <w:rPr>
                <w:rFonts w:eastAsia="DengXian"/>
                <w:szCs w:val="20"/>
                <w:lang w:bidi="ar"/>
              </w:rPr>
            </w:pPr>
            <w:r w:rsidRPr="00BE0220">
              <w:rPr>
                <w:rFonts w:eastAsia="DengXian"/>
                <w:szCs w:val="20"/>
                <w:lang w:bidi="ar"/>
              </w:rPr>
              <w:t>Occupied bandwidth (Hz)</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77E0636C" w14:textId="77777777" w:rsidR="00E2587C" w:rsidRDefault="00E2587C" w:rsidP="0077709E">
            <w:pPr>
              <w:adjustRightInd w:val="0"/>
              <w:snapToGrid w:val="0"/>
              <w:rPr>
                <w:rFonts w:eastAsia="DengXian"/>
              </w:rPr>
            </w:pPr>
            <w:r>
              <w:rPr>
                <w:rFonts w:eastAsia="DengXian" w:hint="eastAsia"/>
              </w:rPr>
              <w:t xml:space="preserve">BW / PRBs assigned for R2D@Tx </w:t>
            </w:r>
          </w:p>
          <w:p w14:paraId="76532AEE" w14:textId="77777777" w:rsidR="00E2587C" w:rsidRDefault="00E2587C" w:rsidP="0077709E">
            <w:pPr>
              <w:adjustRightInd w:val="0"/>
              <w:snapToGrid w:val="0"/>
              <w:rPr>
                <w:rFonts w:eastAsia="DengXian"/>
              </w:rPr>
            </w:pPr>
            <w:r>
              <w:rPr>
                <w:rFonts w:eastAsia="DengXian"/>
              </w:rPr>
              <w:t>S</w:t>
            </w:r>
            <w:r>
              <w:rPr>
                <w:rFonts w:eastAsia="DengXian" w:hint="eastAsia"/>
              </w:rPr>
              <w:t>ee LLS, section [XXX]</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6FA2E0AC" w14:textId="77777777" w:rsidR="00E2587C" w:rsidRDefault="00E2587C" w:rsidP="0077709E">
            <w:pPr>
              <w:adjustRightInd w:val="0"/>
              <w:snapToGrid w:val="0"/>
              <w:rPr>
                <w:rFonts w:eastAsia="DengXian"/>
              </w:rPr>
            </w:pPr>
            <w:r>
              <w:rPr>
                <w:rFonts w:eastAsia="DengXian" w:hint="eastAsia"/>
              </w:rPr>
              <w:t>BW/PRBs used for CW</w:t>
            </w:r>
          </w:p>
          <w:p w14:paraId="56921C32" w14:textId="77777777" w:rsidR="00E2587C" w:rsidRDefault="00E2587C" w:rsidP="0077709E">
            <w:pPr>
              <w:adjustRightInd w:val="0"/>
              <w:snapToGrid w:val="0"/>
              <w:rPr>
                <w:rFonts w:eastAsia="DengXian"/>
              </w:rPr>
            </w:pPr>
            <w:r>
              <w:rPr>
                <w:rFonts w:eastAsia="DengXian"/>
              </w:rPr>
              <w:t>S</w:t>
            </w:r>
            <w:r>
              <w:rPr>
                <w:rFonts w:eastAsia="DengXian" w:hint="eastAsia"/>
              </w:rPr>
              <w:t>ee LLS, section [XXX]</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3E5091CA" w14:textId="77777777" w:rsidR="00E2587C" w:rsidRDefault="00E2587C" w:rsidP="0077709E">
            <w:pPr>
              <w:pStyle w:val="2"/>
              <w:ind w:leftChars="0" w:hanging="840"/>
              <w:jc w:val="both"/>
              <w:rPr>
                <w:rFonts w:eastAsia="DengXian"/>
              </w:rPr>
            </w:pPr>
          </w:p>
        </w:tc>
      </w:tr>
      <w:tr w:rsidR="00E2587C" w14:paraId="74316DD7"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78DC0A8A" w14:textId="77777777" w:rsidR="00E2587C" w:rsidRPr="004D057F" w:rsidRDefault="00E2587C" w:rsidP="0077709E">
            <w:pPr>
              <w:pStyle w:val="2"/>
              <w:adjustRightInd w:val="0"/>
              <w:snapToGrid w:val="0"/>
              <w:spacing w:before="0"/>
              <w:ind w:leftChars="0" w:hanging="840"/>
              <w:jc w:val="center"/>
              <w:rPr>
                <w:rFonts w:eastAsia="DengXian"/>
              </w:rPr>
            </w:pPr>
            <w:r w:rsidRPr="004D057F">
              <w:rPr>
                <w:rFonts w:eastAsia="DengXian" w:hint="eastAsia"/>
              </w:rPr>
              <w:t>1G</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D3CEE" w14:textId="77777777" w:rsidR="00E2587C" w:rsidRPr="004D057F" w:rsidRDefault="00E2587C" w:rsidP="0077709E">
            <w:pPr>
              <w:adjustRightInd w:val="0"/>
              <w:snapToGrid w:val="0"/>
              <w:rPr>
                <w:rFonts w:eastAsia="DengXian"/>
                <w:szCs w:val="20"/>
                <w:lang w:bidi="ar"/>
              </w:rPr>
            </w:pPr>
            <w:r w:rsidRPr="004D057F">
              <w:rPr>
                <w:rFonts w:eastAsia="DengXian"/>
              </w:rPr>
              <w:t>Tx antenna gain (dBi)</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41674669" w14:textId="77777777" w:rsidR="00E2587C" w:rsidRPr="004D057F"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rPr>
            </w:pPr>
            <w:r w:rsidRPr="004D057F">
              <w:rPr>
                <w:rFonts w:eastAsia="DengXian" w:hint="eastAsia"/>
                <w:lang w:eastAsia="zh-CN"/>
              </w:rPr>
              <w:t>For BS for indoor, FFS: [2 / 5 / 6 / 8]dBi</w:t>
            </w:r>
          </w:p>
          <w:p w14:paraId="3204FCB7" w14:textId="77777777" w:rsidR="00E2587C" w:rsidRPr="004D057F" w:rsidRDefault="00E2587C" w:rsidP="0077709E">
            <w:pPr>
              <w:adjustRightInd w:val="0"/>
              <w:snapToGrid w:val="0"/>
              <w:rPr>
                <w:rFonts w:eastAsia="DengXian"/>
              </w:rPr>
            </w:pPr>
          </w:p>
          <w:p w14:paraId="045FD8C4" w14:textId="77777777" w:rsidR="00E2587C" w:rsidRPr="004D057F" w:rsidRDefault="00E2587C" w:rsidP="00E2587C">
            <w:pPr>
              <w:pStyle w:val="ListParagraph"/>
              <w:numPr>
                <w:ilvl w:val="0"/>
                <w:numId w:val="25"/>
              </w:numPr>
              <w:overflowPunct/>
              <w:autoSpaceDE/>
              <w:autoSpaceDN/>
              <w:adjustRightInd/>
              <w:spacing w:after="0"/>
              <w:contextualSpacing w:val="0"/>
              <w:textAlignment w:val="auto"/>
              <w:rPr>
                <w:rFonts w:eastAsia="DengXian"/>
                <w:lang w:eastAsia="zh-CN"/>
              </w:rPr>
            </w:pPr>
            <w:r w:rsidRPr="004D057F">
              <w:rPr>
                <w:rFonts w:eastAsia="DengXian"/>
                <w:lang w:eastAsia="zh-CN"/>
              </w:rPr>
              <w:t>For intermediate UE</w:t>
            </w:r>
            <w:r w:rsidRPr="004D057F">
              <w:rPr>
                <w:rFonts w:eastAsia="DengXian" w:hint="eastAsia"/>
                <w:lang w:eastAsia="zh-CN"/>
              </w:rPr>
              <w:t xml:space="preserve">, </w:t>
            </w:r>
            <w:r w:rsidRPr="002F43C0">
              <w:rPr>
                <w:rFonts w:eastAsia="DengXian"/>
                <w:strike/>
                <w:color w:val="FF0000"/>
                <w:lang w:eastAsia="zh-CN"/>
              </w:rPr>
              <w:t>FFS: [</w:t>
            </w:r>
            <w:r w:rsidRPr="004D057F">
              <w:rPr>
                <w:rFonts w:eastAsia="DengXian" w:hint="eastAsia"/>
                <w:lang w:eastAsia="zh-CN"/>
              </w:rPr>
              <w:t xml:space="preserve">0 </w:t>
            </w:r>
            <w:r w:rsidRPr="002F43C0">
              <w:rPr>
                <w:rFonts w:eastAsia="DengXian"/>
                <w:strike/>
                <w:color w:val="FF0000"/>
                <w:lang w:eastAsia="zh-CN"/>
              </w:rPr>
              <w:t>/ 6]</w:t>
            </w:r>
            <w:r w:rsidRPr="004D057F">
              <w:rPr>
                <w:rFonts w:eastAsia="DengXian" w:hint="eastAsia"/>
                <w:lang w:eastAsia="zh-CN"/>
              </w:rPr>
              <w:t>dBi</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6C0B9A56" w14:textId="77777777" w:rsidR="00E2587C" w:rsidRPr="004D057F"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rPr>
            </w:pPr>
            <w:r w:rsidRPr="004D057F">
              <w:rPr>
                <w:rFonts w:eastAsia="DengXian" w:hint="eastAsia"/>
                <w:lang w:eastAsia="zh-CN"/>
              </w:rPr>
              <w:t xml:space="preserve">For A-IoT device, </w:t>
            </w:r>
            <w:r w:rsidRPr="002F43C0">
              <w:rPr>
                <w:rFonts w:eastAsia="DengXian"/>
                <w:strike/>
                <w:color w:val="FF0000"/>
                <w:lang w:eastAsia="zh-CN"/>
              </w:rPr>
              <w:t>[</w:t>
            </w:r>
            <w:r w:rsidRPr="004D057F">
              <w:rPr>
                <w:rFonts w:eastAsia="DengXian" w:hint="eastAsia"/>
                <w:lang w:eastAsia="zh-CN"/>
              </w:rPr>
              <w:t xml:space="preserve">0 </w:t>
            </w:r>
            <w:r w:rsidRPr="002F43C0">
              <w:rPr>
                <w:rFonts w:eastAsia="DengXian"/>
                <w:strike/>
                <w:color w:val="FF0000"/>
                <w:lang w:eastAsia="zh-CN"/>
              </w:rPr>
              <w:t>/ -3 / 2]</w:t>
            </w:r>
            <w:r w:rsidRPr="004D057F">
              <w:rPr>
                <w:rFonts w:eastAsia="DengXian" w:hint="eastAsia"/>
                <w:lang w:eastAsia="zh-CN"/>
              </w:rPr>
              <w:t>dBi</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64F7096C" w14:textId="578E3B40" w:rsidR="00E2587C" w:rsidRPr="004D057F" w:rsidRDefault="00E2587C" w:rsidP="002F43C0">
            <w:pPr>
              <w:spacing w:after="0"/>
              <w:jc w:val="both"/>
              <w:rPr>
                <w:rFonts w:eastAsia="DengXian"/>
              </w:rPr>
            </w:pPr>
          </w:p>
        </w:tc>
      </w:tr>
      <w:tr w:rsidR="00E2587C" w14:paraId="106BA6CD"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274FC9BE"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1H</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FB4295" w14:textId="77777777" w:rsidR="00E2587C" w:rsidRDefault="00E2587C" w:rsidP="0077709E">
            <w:pPr>
              <w:adjustRightInd w:val="0"/>
              <w:snapToGrid w:val="0"/>
              <w:rPr>
                <w:rFonts w:eastAsia="DengXian"/>
              </w:rPr>
            </w:pPr>
            <w:r>
              <w:rPr>
                <w:rFonts w:eastAsia="DengXian"/>
              </w:rPr>
              <w:t>Ambient IoT backscatter loss (dB)</w:t>
            </w:r>
          </w:p>
          <w:p w14:paraId="54362FAF" w14:textId="77777777" w:rsidR="00E2587C" w:rsidRDefault="00E2587C" w:rsidP="0077709E">
            <w:pPr>
              <w:adjustRightInd w:val="0"/>
              <w:snapToGrid w:val="0"/>
              <w:rPr>
                <w:rFonts w:eastAsia="DengXian"/>
                <w:lang w:bidi="ar"/>
              </w:rPr>
            </w:pPr>
          </w:p>
          <w:p w14:paraId="3DD03972" w14:textId="77777777" w:rsidR="00E2587C" w:rsidRPr="00BE0220" w:rsidRDefault="00E2587C" w:rsidP="0077709E">
            <w:pPr>
              <w:adjustRightInd w:val="0"/>
              <w:snapToGrid w:val="0"/>
              <w:rPr>
                <w:rFonts w:eastAsia="DengXian"/>
                <w:szCs w:val="20"/>
                <w:lang w:bidi="ar"/>
              </w:rPr>
            </w:pPr>
            <w:r>
              <w:rPr>
                <w:rFonts w:eastAsia="DengXian" w:hint="eastAsia"/>
                <w:lang w:bidi="ar"/>
              </w:rPr>
              <w:t xml:space="preserve">Note: due to, e.g., </w:t>
            </w:r>
            <w:r>
              <w:rPr>
                <w:rFonts w:eastAsia="DengXian"/>
                <w:lang w:bidi="ar"/>
              </w:rPr>
              <w:t>impedance</w:t>
            </w:r>
            <w:r>
              <w:rPr>
                <w:rFonts w:eastAsia="DengXian" w:hint="eastAsia"/>
                <w:lang w:bidi="ar"/>
              </w:rPr>
              <w:t xml:space="preserve"> mismatch</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7838A154" w14:textId="77777777" w:rsidR="00E2587C" w:rsidRDefault="00E2587C" w:rsidP="0077709E">
            <w:pPr>
              <w:adjustRightInd w:val="0"/>
              <w:snapToGrid w:val="0"/>
              <w:rPr>
                <w:rFonts w:eastAsia="DengXian"/>
              </w:rPr>
            </w:pPr>
            <w:r>
              <w:rPr>
                <w:rFonts w:eastAsia="DengXian" w:hint="eastAsia"/>
              </w:rPr>
              <w:t>N/A</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2F920855" w14:textId="77777777" w:rsidR="00E2587C" w:rsidRPr="00003A2F"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rPr>
            </w:pPr>
            <w:r w:rsidRPr="00003A2F">
              <w:rPr>
                <w:rFonts w:eastAsia="DengXian" w:hint="eastAsia"/>
                <w:lang w:eastAsia="zh-CN"/>
              </w:rPr>
              <w:t>6dB</w:t>
            </w:r>
          </w:p>
          <w:p w14:paraId="10565F40" w14:textId="77777777" w:rsidR="00E2587C" w:rsidRDefault="00E2587C" w:rsidP="0077709E">
            <w:pPr>
              <w:adjustRightInd w:val="0"/>
              <w:snapToGrid w:val="0"/>
              <w:rPr>
                <w:rFonts w:eastAsia="DengXian"/>
              </w:rPr>
            </w:pPr>
          </w:p>
          <w:p w14:paraId="5C90E0D5" w14:textId="77777777" w:rsidR="00E2587C" w:rsidRDefault="00E2587C" w:rsidP="0077709E">
            <w:pPr>
              <w:adjustRightInd w:val="0"/>
              <w:snapToGrid w:val="0"/>
              <w:rPr>
                <w:rFonts w:eastAsia="DengXian"/>
              </w:rPr>
            </w:pPr>
            <w:r>
              <w:rPr>
                <w:rFonts w:eastAsia="DengXian" w:hint="eastAsia"/>
              </w:rPr>
              <w:t>Note: Only for device 1</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12C7A758" w14:textId="6534624E" w:rsidR="00E2587C" w:rsidRDefault="00E2587C" w:rsidP="002F43C0">
            <w:pPr>
              <w:spacing w:after="0"/>
              <w:jc w:val="both"/>
              <w:rPr>
                <w:rFonts w:eastAsia="DengXian"/>
              </w:rPr>
            </w:pPr>
          </w:p>
        </w:tc>
      </w:tr>
      <w:tr w:rsidR="00E2587C" w14:paraId="6EF3790C"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CEAB30F"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1J</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E3FCD9" w14:textId="77777777" w:rsidR="00E2587C" w:rsidRDefault="00E2587C" w:rsidP="0077709E">
            <w:pPr>
              <w:adjustRightInd w:val="0"/>
              <w:snapToGrid w:val="0"/>
              <w:rPr>
                <w:rFonts w:eastAsia="DengXian"/>
              </w:rPr>
            </w:pPr>
            <w:r>
              <w:rPr>
                <w:rFonts w:eastAsia="DengXian"/>
              </w:rPr>
              <w:t>Ambient IoT</w:t>
            </w:r>
            <w:r w:rsidRPr="0086451F">
              <w:rPr>
                <w:rFonts w:eastAsia="DengXian"/>
              </w:rPr>
              <w:t xml:space="preserve"> on-object antenna penalty</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1F67E5BA" w14:textId="77777777" w:rsidR="00E2587C" w:rsidRPr="0086451F" w:rsidRDefault="00E2587C" w:rsidP="0077709E">
            <w:pPr>
              <w:adjustRightInd w:val="0"/>
              <w:snapToGrid w:val="0"/>
              <w:rPr>
                <w:rFonts w:eastAsia="DengXian"/>
              </w:rPr>
            </w:pPr>
            <w:r>
              <w:rPr>
                <w:rFonts w:eastAsia="DengXian" w:hint="eastAsia"/>
              </w:rPr>
              <w:t>N/A</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6FE4E2B0" w14:textId="77777777" w:rsidR="00E2587C" w:rsidRPr="0086451F"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rPr>
            </w:pPr>
            <w:r w:rsidRPr="0086451F">
              <w:rPr>
                <w:rFonts w:eastAsia="DengXian" w:hint="eastAsia"/>
                <w:lang w:eastAsia="zh-CN"/>
              </w:rPr>
              <w:t>0.</w:t>
            </w:r>
            <w:r>
              <w:rPr>
                <w:rFonts w:eastAsia="DengXian" w:hint="eastAsia"/>
                <w:lang w:eastAsia="zh-CN"/>
              </w:rPr>
              <w:t>9</w:t>
            </w:r>
            <w:r w:rsidRPr="0086451F">
              <w:rPr>
                <w:rFonts w:eastAsia="DengXian" w:hint="eastAsia"/>
                <w:lang w:eastAsia="zh-CN"/>
              </w:rPr>
              <w:t>dB</w:t>
            </w:r>
          </w:p>
          <w:p w14:paraId="3AD97D23" w14:textId="77777777" w:rsidR="00E2587C" w:rsidRPr="0086451F"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rPr>
            </w:pPr>
            <w:r w:rsidRPr="0086451F">
              <w:rPr>
                <w:rFonts w:eastAsia="DengXian" w:hint="eastAsia"/>
                <w:lang w:eastAsia="zh-CN"/>
              </w:rPr>
              <w:t>FFS other values</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31B7B04E" w14:textId="62479388" w:rsidR="00E2587C" w:rsidRPr="0086451F" w:rsidRDefault="00E2587C" w:rsidP="0077709E">
            <w:pPr>
              <w:jc w:val="both"/>
            </w:pPr>
          </w:p>
        </w:tc>
      </w:tr>
      <w:tr w:rsidR="00E2587C" w14:paraId="5A18A0C8"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D77C3F6" w14:textId="77777777" w:rsidR="00E2587C" w:rsidRPr="004D057F" w:rsidRDefault="00E2587C" w:rsidP="0077709E">
            <w:pPr>
              <w:pStyle w:val="2"/>
              <w:adjustRightInd w:val="0"/>
              <w:snapToGrid w:val="0"/>
              <w:spacing w:before="0"/>
              <w:ind w:leftChars="0" w:hanging="840"/>
              <w:jc w:val="center"/>
              <w:rPr>
                <w:rFonts w:eastAsia="DengXian"/>
              </w:rPr>
            </w:pPr>
            <w:r w:rsidRPr="004D057F">
              <w:rPr>
                <w:rFonts w:eastAsia="DengXian" w:hint="eastAsia"/>
              </w:rPr>
              <w:t>1K</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A57EEC" w14:textId="77777777" w:rsidR="00E2587C" w:rsidRPr="004D057F" w:rsidRDefault="00E2587C" w:rsidP="0077709E">
            <w:pPr>
              <w:adjustRightInd w:val="0"/>
              <w:snapToGrid w:val="0"/>
              <w:rPr>
                <w:rFonts w:eastAsia="DengXian"/>
                <w:szCs w:val="20"/>
                <w:lang w:bidi="ar"/>
              </w:rPr>
            </w:pPr>
            <w:r w:rsidRPr="004D057F">
              <w:rPr>
                <w:rFonts w:eastAsia="DengXian"/>
              </w:rPr>
              <w:t>Ambient IoT backscatter amplifier gain (dB)</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5602F34F" w14:textId="77777777" w:rsidR="00E2587C" w:rsidRPr="004D057F" w:rsidRDefault="00E2587C" w:rsidP="0077709E">
            <w:pPr>
              <w:adjustRightInd w:val="0"/>
              <w:snapToGrid w:val="0"/>
              <w:rPr>
                <w:rFonts w:eastAsia="DengXian"/>
              </w:rPr>
            </w:pPr>
            <w:r w:rsidRPr="004D057F">
              <w:rPr>
                <w:rFonts w:eastAsia="DengXian" w:hint="eastAsia"/>
              </w:rPr>
              <w:t>N/A</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4A3CF3CB" w14:textId="77777777" w:rsidR="00E2587C" w:rsidRPr="004D057F"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rPr>
            </w:pPr>
            <w:r w:rsidRPr="004D057F">
              <w:rPr>
                <w:rFonts w:eastAsia="DengXian" w:hint="eastAsia"/>
                <w:lang w:eastAsia="zh-CN"/>
              </w:rPr>
              <w:t>FFS: 10 ~ 15dB</w:t>
            </w:r>
          </w:p>
          <w:p w14:paraId="1F618146" w14:textId="77777777" w:rsidR="00E2587C" w:rsidRPr="004D057F" w:rsidRDefault="00E2587C" w:rsidP="0077709E">
            <w:pPr>
              <w:adjustRightInd w:val="0"/>
              <w:snapToGrid w:val="0"/>
              <w:rPr>
                <w:rFonts w:eastAsia="DengXian"/>
              </w:rPr>
            </w:pPr>
            <w:r w:rsidRPr="00CC727E">
              <w:rPr>
                <w:rFonts w:eastAsia="DengXian" w:hint="eastAsia"/>
              </w:rPr>
              <w:t xml:space="preserve">Note: Only for device </w:t>
            </w:r>
            <w:r w:rsidRPr="002F43C0">
              <w:rPr>
                <w:rFonts w:eastAsia="DengXian"/>
                <w:szCs w:val="20"/>
                <w:lang w:bidi="ar"/>
              </w:rPr>
              <w:t>2a</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036F2630" w14:textId="3AA95E8F" w:rsidR="00E2587C" w:rsidRPr="004D057F" w:rsidRDefault="00E2587C" w:rsidP="002F43C0">
            <w:pPr>
              <w:spacing w:after="0"/>
              <w:jc w:val="both"/>
              <w:rPr>
                <w:rFonts w:eastAsia="DengXian"/>
              </w:rPr>
            </w:pPr>
          </w:p>
        </w:tc>
      </w:tr>
      <w:tr w:rsidR="00E2587C" w14:paraId="40C2F431"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7DDCEBF9"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1L</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55AF10" w14:textId="77777777" w:rsidR="00E2587C" w:rsidRDefault="00E2587C" w:rsidP="0077709E">
            <w:pPr>
              <w:adjustRightInd w:val="0"/>
              <w:snapToGrid w:val="0"/>
              <w:rPr>
                <w:rFonts w:eastAsia="DengXian"/>
              </w:rPr>
            </w:pPr>
            <w:r>
              <w:rPr>
                <w:rFonts w:eastAsia="DengXian" w:hint="eastAsia"/>
              </w:rPr>
              <w:t>M</w:t>
            </w:r>
            <w:r>
              <w:rPr>
                <w:rFonts w:eastAsia="DengXian"/>
              </w:rPr>
              <w:t>odulation factor (dB)</w:t>
            </w:r>
          </w:p>
          <w:p w14:paraId="3529B92D" w14:textId="77777777" w:rsidR="00E2587C" w:rsidRDefault="00E2587C" w:rsidP="0077709E">
            <w:pPr>
              <w:adjustRightInd w:val="0"/>
              <w:snapToGrid w:val="0"/>
              <w:rPr>
                <w:rFonts w:eastAsia="DengXian"/>
              </w:rPr>
            </w:pPr>
          </w:p>
          <w:p w14:paraId="1CB1CE50" w14:textId="77777777" w:rsidR="00E2587C" w:rsidRPr="00BE0220" w:rsidRDefault="00E2587C" w:rsidP="0077709E">
            <w:pPr>
              <w:adjustRightInd w:val="0"/>
              <w:snapToGrid w:val="0"/>
              <w:rPr>
                <w:rFonts w:eastAsia="DengXian"/>
                <w:szCs w:val="20"/>
                <w:lang w:bidi="ar"/>
              </w:rPr>
            </w:pPr>
            <w:r>
              <w:rPr>
                <w:rFonts w:eastAsia="DengXian" w:hint="eastAsia"/>
              </w:rPr>
              <w:t>Note: due to modulation schemes</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6C449A2B" w14:textId="77777777" w:rsidR="00E2587C" w:rsidRDefault="00E2587C" w:rsidP="0077709E">
            <w:pPr>
              <w:adjustRightInd w:val="0"/>
              <w:snapToGrid w:val="0"/>
              <w:rPr>
                <w:rFonts w:eastAsia="DengXian"/>
              </w:rPr>
            </w:pPr>
            <w:r>
              <w:rPr>
                <w:rFonts w:eastAsia="DengXian" w:hint="eastAsia"/>
              </w:rPr>
              <w:t>N/A</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1EDB4BEC" w14:textId="77777777" w:rsidR="00E2587C" w:rsidRPr="00003A2F"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rPr>
            </w:pPr>
            <w:r w:rsidRPr="00003A2F">
              <w:rPr>
                <w:rFonts w:eastAsia="DengXian" w:hint="eastAsia"/>
                <w:lang w:eastAsia="zh-CN"/>
              </w:rPr>
              <w:t>FFS : [</w:t>
            </w:r>
            <w:r>
              <w:rPr>
                <w:rFonts w:eastAsia="DengXian" w:hint="eastAsia"/>
                <w:lang w:eastAsia="zh-CN"/>
              </w:rPr>
              <w:t>0/</w:t>
            </w:r>
            <w:r w:rsidRPr="00003A2F">
              <w:rPr>
                <w:rFonts w:eastAsia="DengXian" w:hint="eastAsia"/>
                <w:lang w:eastAsia="zh-CN"/>
              </w:rPr>
              <w:t>-3/-6] dB</w:t>
            </w:r>
            <w:r>
              <w:rPr>
                <w:rFonts w:eastAsia="DengXian" w:hint="eastAsia"/>
                <w:lang w:eastAsia="zh-CN"/>
              </w:rPr>
              <w:t xml:space="preserve"> depending on modulation schemes</w:t>
            </w:r>
          </w:p>
          <w:p w14:paraId="5DFC7094" w14:textId="77777777" w:rsidR="00E2587C" w:rsidRDefault="00E2587C" w:rsidP="0077709E">
            <w:pPr>
              <w:adjustRightInd w:val="0"/>
              <w:snapToGrid w:val="0"/>
              <w:rPr>
                <w:rFonts w:eastAsia="DengXian"/>
              </w:rPr>
            </w:pPr>
            <w:r>
              <w:rPr>
                <w:rFonts w:eastAsia="DengXian" w:hint="eastAsia"/>
              </w:rPr>
              <w:t>Note: Only for device 1?</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000E5441" w14:textId="5B6B5055" w:rsidR="00E2587C" w:rsidRDefault="00E2587C" w:rsidP="002F43C0">
            <w:pPr>
              <w:spacing w:after="0"/>
              <w:jc w:val="both"/>
              <w:rPr>
                <w:rFonts w:eastAsia="DengXian"/>
              </w:rPr>
            </w:pPr>
          </w:p>
        </w:tc>
      </w:tr>
      <w:tr w:rsidR="00E2587C" w14:paraId="0052C2CD"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121EC695"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1M</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B50DE2" w14:textId="77777777" w:rsidR="00E2587C" w:rsidRPr="00BE0220" w:rsidRDefault="00E2587C" w:rsidP="0077709E">
            <w:pPr>
              <w:adjustRightInd w:val="0"/>
              <w:snapToGrid w:val="0"/>
              <w:rPr>
                <w:rFonts w:eastAsia="DengXian"/>
                <w:szCs w:val="20"/>
                <w:lang w:bidi="ar"/>
              </w:rPr>
            </w:pPr>
            <w:r>
              <w:rPr>
                <w:rFonts w:eastAsia="DengXian" w:hint="eastAsia"/>
                <w:szCs w:val="20"/>
                <w:lang w:bidi="ar"/>
              </w:rPr>
              <w:t>EIRP (dBm)</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59E26314" w14:textId="77777777" w:rsidR="00E2587C" w:rsidRDefault="00E2587C" w:rsidP="0077709E">
            <w:pPr>
              <w:adjustRightInd w:val="0"/>
              <w:snapToGrid w:val="0"/>
              <w:jc w:val="center"/>
              <w:rPr>
                <w:rFonts w:eastAsia="DengXian"/>
              </w:rPr>
            </w:pPr>
            <w:r>
              <w:rPr>
                <w:rFonts w:eastAsia="DengXian"/>
              </w:rPr>
              <w:t>C</w:t>
            </w:r>
            <w:r>
              <w:rPr>
                <w:rFonts w:eastAsia="DengXian" w:hint="eastAsia"/>
              </w:rPr>
              <w:t>alculated</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5CFFD725" w14:textId="77777777" w:rsidR="00E2587C" w:rsidRDefault="00E2587C" w:rsidP="0077709E">
            <w:pPr>
              <w:adjustRightInd w:val="0"/>
              <w:snapToGrid w:val="0"/>
              <w:jc w:val="center"/>
              <w:rPr>
                <w:rFonts w:eastAsia="DengXian"/>
              </w:rPr>
            </w:pPr>
            <w:r>
              <w:rPr>
                <w:rFonts w:eastAsia="DengXian"/>
              </w:rPr>
              <w:t>C</w:t>
            </w:r>
            <w:r>
              <w:rPr>
                <w:rFonts w:eastAsia="DengXian" w:hint="eastAsia"/>
              </w:rPr>
              <w:t>alculated</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5DEDA153" w14:textId="77777777" w:rsidR="00E2587C" w:rsidRDefault="00E2587C" w:rsidP="0077709E">
            <w:pPr>
              <w:pStyle w:val="2"/>
              <w:ind w:leftChars="0" w:hanging="840"/>
              <w:jc w:val="both"/>
              <w:rPr>
                <w:rFonts w:eastAsia="DengXian"/>
              </w:rPr>
            </w:pPr>
          </w:p>
        </w:tc>
      </w:tr>
      <w:tr w:rsidR="00E2587C" w14:paraId="01D7266F" w14:textId="77777777" w:rsidTr="0077709E">
        <w:trPr>
          <w:trHeight w:val="531"/>
        </w:trPr>
        <w:tc>
          <w:tcPr>
            <w:tcW w:w="5000" w:type="pct"/>
            <w:gridSpan w:val="5"/>
            <w:vAlign w:val="center"/>
          </w:tcPr>
          <w:p w14:paraId="0207D731" w14:textId="77777777" w:rsidR="00E2587C" w:rsidRPr="00CC64E1" w:rsidRDefault="00E2587C" w:rsidP="0077709E">
            <w:pPr>
              <w:adjustRightInd w:val="0"/>
              <w:snapToGrid w:val="0"/>
              <w:jc w:val="center"/>
              <w:rPr>
                <w:rFonts w:eastAsia="DengXian"/>
                <w:b/>
                <w:bCs/>
              </w:rPr>
            </w:pPr>
            <w:r>
              <w:rPr>
                <w:rFonts w:eastAsia="DengXian" w:hint="eastAsia"/>
                <w:b/>
                <w:bCs/>
              </w:rPr>
              <w:t>(2) Receiver</w:t>
            </w:r>
          </w:p>
        </w:tc>
      </w:tr>
      <w:tr w:rsidR="00E2587C" w14:paraId="45C90B8E"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5EA1195"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lastRenderedPageBreak/>
              <w:t>2A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14D97" w14:textId="77777777" w:rsidR="00E2587C" w:rsidRDefault="00E2587C" w:rsidP="0077709E">
            <w:pPr>
              <w:adjustRightInd w:val="0"/>
              <w:snapToGrid w:val="0"/>
              <w:rPr>
                <w:rFonts w:eastAsia="DengXian"/>
              </w:rPr>
            </w:pPr>
            <w:r w:rsidRPr="00DF7A19">
              <w:rPr>
                <w:rFonts w:eastAsia="DengXian"/>
              </w:rPr>
              <w:t>Number of receive antenna elements</w:t>
            </w:r>
            <w:r>
              <w:rPr>
                <w:rFonts w:eastAsia="DengXian" w:hint="eastAsia"/>
              </w:rPr>
              <w:t xml:space="preserve"> / TxRU / chains modelled in LLS</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7FFA94E2" w14:textId="77777777" w:rsidR="00E2587C" w:rsidRDefault="00E2587C" w:rsidP="0077709E">
            <w:pPr>
              <w:adjustRightInd w:val="0"/>
              <w:snapToGrid w:val="0"/>
              <w:jc w:val="center"/>
              <w:rPr>
                <w:rFonts w:eastAsia="DengXian"/>
              </w:rPr>
            </w:pPr>
            <w:r>
              <w:rPr>
                <w:rFonts w:eastAsia="DengXian"/>
              </w:rPr>
              <w:t>S</w:t>
            </w:r>
            <w:r>
              <w:rPr>
                <w:rFonts w:eastAsia="DengXian" w:hint="eastAsia"/>
              </w:rPr>
              <w:t>ame as 1D-D2R</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4B2EAC32" w14:textId="77777777" w:rsidR="00E2587C" w:rsidRDefault="00E2587C" w:rsidP="0077709E">
            <w:pPr>
              <w:adjustRightInd w:val="0"/>
              <w:snapToGrid w:val="0"/>
              <w:jc w:val="center"/>
              <w:rPr>
                <w:rFonts w:eastAsia="DengXian"/>
              </w:rPr>
            </w:pPr>
            <w:r>
              <w:rPr>
                <w:rFonts w:eastAsia="DengXian"/>
              </w:rPr>
              <w:t>S</w:t>
            </w:r>
            <w:r>
              <w:rPr>
                <w:rFonts w:eastAsia="DengXian" w:hint="eastAsia"/>
              </w:rPr>
              <w:t>ame as 1D-R2D</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5890CB03" w14:textId="77777777" w:rsidR="00E2587C" w:rsidRDefault="00E2587C" w:rsidP="0077709E">
            <w:pPr>
              <w:pStyle w:val="2"/>
              <w:ind w:leftChars="0" w:hanging="840"/>
              <w:jc w:val="both"/>
              <w:rPr>
                <w:rFonts w:eastAsia="DengXian"/>
              </w:rPr>
            </w:pPr>
          </w:p>
        </w:tc>
      </w:tr>
      <w:tr w:rsidR="00E2587C" w14:paraId="40D01CBA"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4CCD1BC7"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2B</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AF8F49" w14:textId="77777777" w:rsidR="00E2587C" w:rsidRPr="00BE0220" w:rsidRDefault="00E2587C" w:rsidP="0077709E">
            <w:pPr>
              <w:adjustRightInd w:val="0"/>
              <w:snapToGrid w:val="0"/>
              <w:rPr>
                <w:rFonts w:eastAsia="DengXian"/>
                <w:szCs w:val="20"/>
                <w:lang w:bidi="ar"/>
              </w:rPr>
            </w:pPr>
            <w:r w:rsidRPr="00BE0220">
              <w:rPr>
                <w:rFonts w:eastAsia="DengXian"/>
                <w:szCs w:val="20"/>
                <w:lang w:bidi="ar"/>
              </w:rPr>
              <w:t>Occupied bandwidth (Hz)</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3118D63C" w14:textId="77777777" w:rsidR="00E2587C" w:rsidRDefault="00E2587C" w:rsidP="0077709E">
            <w:pPr>
              <w:adjustRightInd w:val="0"/>
              <w:snapToGrid w:val="0"/>
              <w:rPr>
                <w:rFonts w:eastAsia="DengXian"/>
              </w:rPr>
            </w:pPr>
            <w:r>
              <w:rPr>
                <w:rFonts w:eastAsia="DengXian" w:hint="eastAsia"/>
              </w:rPr>
              <w:t xml:space="preserve">BW for R2D@Rx from baseband </w:t>
            </w:r>
          </w:p>
          <w:p w14:paraId="20DF993C" w14:textId="77777777" w:rsidR="00E2587C" w:rsidRPr="00707274" w:rsidRDefault="00E2587C" w:rsidP="0077709E">
            <w:pPr>
              <w:adjustRightInd w:val="0"/>
              <w:snapToGrid w:val="0"/>
              <w:rPr>
                <w:rFonts w:eastAsia="DengXian"/>
              </w:rPr>
            </w:pPr>
          </w:p>
          <w:p w14:paraId="3D0659AE" w14:textId="77777777" w:rsidR="00E2587C" w:rsidRDefault="00E2587C" w:rsidP="0077709E">
            <w:pPr>
              <w:adjustRightInd w:val="0"/>
              <w:snapToGrid w:val="0"/>
              <w:rPr>
                <w:rFonts w:eastAsia="DengXian"/>
              </w:rPr>
            </w:pPr>
            <w:r>
              <w:rPr>
                <w:rFonts w:eastAsia="DengXian"/>
              </w:rPr>
              <w:t>S</w:t>
            </w:r>
            <w:r>
              <w:rPr>
                <w:rFonts w:eastAsia="DengXian" w:hint="eastAsia"/>
              </w:rPr>
              <w:t>ee LLS, section [XXX]</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37AB3B9B" w14:textId="77777777" w:rsidR="00E2587C" w:rsidRDefault="00E2587C" w:rsidP="0077709E">
            <w:pPr>
              <w:adjustRightInd w:val="0"/>
              <w:snapToGrid w:val="0"/>
              <w:rPr>
                <w:rFonts w:eastAsia="DengXian"/>
              </w:rPr>
            </w:pPr>
            <w:r>
              <w:rPr>
                <w:rFonts w:eastAsia="DengXian" w:hint="eastAsia"/>
              </w:rPr>
              <w:t>BW for D2R@Rx from baseband</w:t>
            </w:r>
          </w:p>
          <w:p w14:paraId="3F1A8984" w14:textId="77777777" w:rsidR="00E2587C" w:rsidRDefault="00E2587C" w:rsidP="0077709E">
            <w:pPr>
              <w:adjustRightInd w:val="0"/>
              <w:snapToGrid w:val="0"/>
              <w:rPr>
                <w:rFonts w:eastAsia="DengXian"/>
              </w:rPr>
            </w:pPr>
          </w:p>
          <w:p w14:paraId="781A6F7B" w14:textId="77777777" w:rsidR="00E2587C" w:rsidRDefault="00E2587C" w:rsidP="0077709E">
            <w:pPr>
              <w:adjustRightInd w:val="0"/>
              <w:snapToGrid w:val="0"/>
              <w:rPr>
                <w:rFonts w:eastAsia="DengXian"/>
              </w:rPr>
            </w:pPr>
            <w:r>
              <w:rPr>
                <w:rFonts w:eastAsia="DengXian" w:hint="eastAsia"/>
              </w:rPr>
              <w:t>See LLS, section [XXX]</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2933BC6B" w14:textId="77777777" w:rsidR="00E2587C" w:rsidRDefault="00E2587C" w:rsidP="0077709E">
            <w:pPr>
              <w:pStyle w:val="2"/>
              <w:ind w:leftChars="0" w:hanging="840"/>
              <w:jc w:val="both"/>
              <w:rPr>
                <w:rFonts w:eastAsia="DengXian"/>
              </w:rPr>
            </w:pPr>
          </w:p>
        </w:tc>
      </w:tr>
      <w:tr w:rsidR="00E2587C" w14:paraId="1F87AAD9"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AEAECD5"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2C</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C5203" w14:textId="77777777" w:rsidR="00E2587C" w:rsidRPr="00BE0220" w:rsidRDefault="00E2587C" w:rsidP="0077709E">
            <w:pPr>
              <w:adjustRightInd w:val="0"/>
              <w:snapToGrid w:val="0"/>
              <w:rPr>
                <w:rFonts w:eastAsia="DengXian"/>
                <w:szCs w:val="20"/>
                <w:lang w:bidi="ar"/>
              </w:rPr>
            </w:pPr>
            <w:r>
              <w:rPr>
                <w:rFonts w:eastAsia="DengXian"/>
              </w:rPr>
              <w:t>Receiver antenna gain (dBi)</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2F33247E" w14:textId="77777777" w:rsidR="00E2587C" w:rsidRDefault="00E2587C" w:rsidP="0077709E">
            <w:pPr>
              <w:adjustRightInd w:val="0"/>
              <w:snapToGrid w:val="0"/>
              <w:jc w:val="center"/>
              <w:rPr>
                <w:rFonts w:eastAsia="DengXian"/>
              </w:rPr>
            </w:pPr>
            <w:r>
              <w:rPr>
                <w:rFonts w:eastAsia="DengXian" w:hint="eastAsia"/>
              </w:rPr>
              <w:t>same as 1F-D2R</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580BC2B9" w14:textId="77777777" w:rsidR="00E2587C" w:rsidRPr="007E33EE" w:rsidRDefault="00E2587C" w:rsidP="0077709E">
            <w:pPr>
              <w:adjustRightInd w:val="0"/>
              <w:snapToGrid w:val="0"/>
              <w:jc w:val="center"/>
              <w:rPr>
                <w:rFonts w:eastAsia="DengXian"/>
              </w:rPr>
            </w:pPr>
            <w:r>
              <w:rPr>
                <w:rFonts w:eastAsia="DengXian"/>
              </w:rPr>
              <w:t>S</w:t>
            </w:r>
            <w:r>
              <w:rPr>
                <w:rFonts w:eastAsia="DengXian" w:hint="eastAsia"/>
              </w:rPr>
              <w:t>ame as 1F-R2D</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315185D3" w14:textId="6B94926E" w:rsidR="00E2587C" w:rsidRDefault="002A314D" w:rsidP="002F43C0">
            <w:pPr>
              <w:pStyle w:val="2"/>
              <w:ind w:leftChars="0" w:hanging="840"/>
              <w:jc w:val="both"/>
              <w:rPr>
                <w:rFonts w:eastAsia="DengXian"/>
              </w:rPr>
            </w:pPr>
            <w:r w:rsidRPr="002F43C0">
              <w:rPr>
                <w:rFonts w:eastAsia="DengXian"/>
                <w:color w:val="FF0000"/>
              </w:rPr>
              <w:t xml:space="preserve">NEC: </w:t>
            </w:r>
            <w:r w:rsidR="00E2587C" w:rsidRPr="002F43C0">
              <w:rPr>
                <w:rFonts w:eastAsia="DengXian"/>
                <w:color w:val="FF0000"/>
              </w:rPr>
              <w:t>For Ambient IoT,</w:t>
            </w:r>
            <w:r w:rsidRPr="002F43C0">
              <w:rPr>
                <w:rFonts w:eastAsia="DengXian"/>
                <w:color w:val="FF0000"/>
              </w:rPr>
              <w:t xml:space="preserve"> </w:t>
            </w:r>
            <w:r w:rsidR="00E2587C" w:rsidRPr="002F43C0">
              <w:rPr>
                <w:rFonts w:eastAsiaTheme="minorEastAsia"/>
                <w:color w:val="FF0000"/>
              </w:rPr>
              <w:t>0 dBi</w:t>
            </w:r>
          </w:p>
        </w:tc>
      </w:tr>
      <w:tr w:rsidR="00E2587C" w14:paraId="2609F62F"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2B20D57"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2D</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B69985" w14:textId="77777777" w:rsidR="00E2587C" w:rsidRPr="00BE0220" w:rsidRDefault="00E2587C" w:rsidP="0077709E">
            <w:pPr>
              <w:adjustRightInd w:val="0"/>
              <w:snapToGrid w:val="0"/>
              <w:rPr>
                <w:rFonts w:eastAsia="DengXian"/>
                <w:szCs w:val="20"/>
                <w:lang w:bidi="ar"/>
              </w:rPr>
            </w:pPr>
            <w:r>
              <w:rPr>
                <w:rFonts w:eastAsia="DengXian"/>
              </w:rPr>
              <w:t>Receiver Noise Figure (dB)</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3F2C7821" w14:textId="77777777" w:rsidR="00E2587C" w:rsidRDefault="00E2587C" w:rsidP="0077709E">
            <w:pPr>
              <w:adjustRightInd w:val="0"/>
              <w:snapToGrid w:val="0"/>
              <w:jc w:val="center"/>
              <w:rPr>
                <w:rFonts w:eastAsia="DengXian"/>
              </w:rPr>
            </w:pPr>
            <w:r>
              <w:rPr>
                <w:rFonts w:eastAsia="DengXian" w:hint="eastAsia"/>
              </w:rPr>
              <w:t>FFS: 20dB?</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28096AB9" w14:textId="77777777" w:rsidR="00E2587C" w:rsidRDefault="00E2587C" w:rsidP="0077709E">
            <w:pPr>
              <w:adjustRightInd w:val="0"/>
              <w:snapToGrid w:val="0"/>
              <w:rPr>
                <w:rFonts w:eastAsia="DengXian"/>
              </w:rPr>
            </w:pPr>
            <w:r>
              <w:rPr>
                <w:rFonts w:eastAsia="DengXian" w:hint="eastAsia"/>
              </w:rPr>
              <w:t>For BS as reader</w:t>
            </w:r>
          </w:p>
          <w:p w14:paraId="0C5001CB" w14:textId="77777777" w:rsidR="00E2587C" w:rsidRPr="007006F6"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rPr>
            </w:pPr>
            <w:r w:rsidRPr="007006F6">
              <w:rPr>
                <w:rFonts w:eastAsia="DengXian" w:hint="eastAsia"/>
                <w:lang w:eastAsia="zh-CN"/>
              </w:rPr>
              <w:t>5dB</w:t>
            </w:r>
          </w:p>
          <w:p w14:paraId="74618044" w14:textId="77777777" w:rsidR="00E2587C" w:rsidRDefault="00E2587C" w:rsidP="0077709E">
            <w:pPr>
              <w:adjustRightInd w:val="0"/>
              <w:snapToGrid w:val="0"/>
              <w:rPr>
                <w:rFonts w:eastAsia="DengXian"/>
              </w:rPr>
            </w:pPr>
            <w:r>
              <w:rPr>
                <w:rFonts w:eastAsia="DengXian" w:hint="eastAsia"/>
              </w:rPr>
              <w:t>For UE as reader</w:t>
            </w:r>
          </w:p>
          <w:p w14:paraId="5B82A165" w14:textId="77777777" w:rsidR="00E2587C" w:rsidRPr="007006F6"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rPr>
            </w:pPr>
            <w:r>
              <w:rPr>
                <w:rFonts w:eastAsia="DengXian" w:hint="eastAsia"/>
                <w:lang w:eastAsia="zh-CN"/>
              </w:rPr>
              <w:t>7dB</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1A93755B" w14:textId="44107DC4" w:rsidR="00E2587C" w:rsidRDefault="00E2587C" w:rsidP="002F43C0">
            <w:pPr>
              <w:spacing w:after="0"/>
              <w:jc w:val="both"/>
              <w:rPr>
                <w:rFonts w:eastAsia="DengXian"/>
              </w:rPr>
            </w:pPr>
          </w:p>
        </w:tc>
      </w:tr>
      <w:tr w:rsidR="00E2587C" w14:paraId="2C3C63CD"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67361F8C"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2E</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519B9" w14:textId="77777777" w:rsidR="00E2587C" w:rsidRPr="00BE0220" w:rsidRDefault="00E2587C" w:rsidP="0077709E">
            <w:pPr>
              <w:adjustRightInd w:val="0"/>
              <w:snapToGrid w:val="0"/>
              <w:rPr>
                <w:rFonts w:eastAsia="DengXian"/>
                <w:szCs w:val="20"/>
                <w:lang w:bidi="ar"/>
              </w:rPr>
            </w:pPr>
            <w:r>
              <w:rPr>
                <w:rFonts w:eastAsia="DengXian"/>
              </w:rPr>
              <w:t>Thermal Noise(dBm/Hz)</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1B989C36" w14:textId="77777777" w:rsidR="00E2587C" w:rsidRDefault="00E2587C" w:rsidP="0077709E">
            <w:pPr>
              <w:adjustRightInd w:val="0"/>
              <w:snapToGrid w:val="0"/>
              <w:jc w:val="center"/>
              <w:rPr>
                <w:rFonts w:eastAsia="DengXian"/>
              </w:rPr>
            </w:pPr>
            <w:r>
              <w:rPr>
                <w:rFonts w:eastAsia="DengXian" w:hint="eastAsia"/>
              </w:rPr>
              <w:t>-174</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48AD7A77" w14:textId="77777777" w:rsidR="00E2587C" w:rsidRDefault="00E2587C" w:rsidP="0077709E">
            <w:pPr>
              <w:adjustRightInd w:val="0"/>
              <w:snapToGrid w:val="0"/>
              <w:jc w:val="center"/>
              <w:rPr>
                <w:rFonts w:eastAsia="DengXian"/>
              </w:rPr>
            </w:pPr>
            <w:r>
              <w:rPr>
                <w:rFonts w:eastAsia="DengXian" w:hint="eastAsia"/>
              </w:rPr>
              <w:t>-174</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423FFF92" w14:textId="77777777" w:rsidR="00E2587C" w:rsidRDefault="00E2587C" w:rsidP="0077709E">
            <w:pPr>
              <w:pStyle w:val="2"/>
              <w:ind w:leftChars="0" w:hanging="840"/>
              <w:jc w:val="both"/>
              <w:rPr>
                <w:rFonts w:eastAsia="DengXian"/>
              </w:rPr>
            </w:pPr>
          </w:p>
        </w:tc>
      </w:tr>
      <w:tr w:rsidR="00E2587C" w14:paraId="174B4F6C"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23CD6832"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2F</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230CE6" w14:textId="77777777" w:rsidR="00E2587C" w:rsidRDefault="00E2587C" w:rsidP="0077709E">
            <w:pPr>
              <w:adjustRightInd w:val="0"/>
              <w:snapToGrid w:val="0"/>
              <w:rPr>
                <w:rFonts w:eastAsia="DengXian"/>
              </w:rPr>
            </w:pPr>
            <w:r>
              <w:rPr>
                <w:rFonts w:eastAsia="DengXian"/>
              </w:rPr>
              <w:t>Noise Power</w:t>
            </w:r>
            <w:r>
              <w:rPr>
                <w:rFonts w:eastAsia="DengXian" w:hint="eastAsia"/>
              </w:rPr>
              <w:t xml:space="preserve"> (dBm)</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4DB29903" w14:textId="77777777" w:rsidR="00E2587C" w:rsidRDefault="00E2587C" w:rsidP="0077709E">
            <w:pPr>
              <w:adjustRightInd w:val="0"/>
              <w:snapToGrid w:val="0"/>
              <w:jc w:val="center"/>
              <w:rPr>
                <w:rFonts w:eastAsia="DengXian"/>
              </w:rPr>
            </w:pPr>
            <w:r>
              <w:rPr>
                <w:rFonts w:eastAsia="DengXian"/>
              </w:rPr>
              <w:t>C</w:t>
            </w:r>
            <w:r>
              <w:rPr>
                <w:rFonts w:eastAsia="DengXian" w:hint="eastAsia"/>
              </w:rPr>
              <w:t>alculated</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57A4F08A" w14:textId="77777777" w:rsidR="00E2587C" w:rsidRDefault="00E2587C" w:rsidP="0077709E">
            <w:pPr>
              <w:adjustRightInd w:val="0"/>
              <w:snapToGrid w:val="0"/>
              <w:jc w:val="center"/>
              <w:rPr>
                <w:rFonts w:eastAsia="DengXian"/>
              </w:rPr>
            </w:pPr>
            <w:r>
              <w:rPr>
                <w:rFonts w:eastAsia="DengXian"/>
              </w:rPr>
              <w:t>C</w:t>
            </w:r>
            <w:r>
              <w:rPr>
                <w:rFonts w:eastAsia="DengXian" w:hint="eastAsia"/>
              </w:rPr>
              <w:t>alculated</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6DACBFE9" w14:textId="77777777" w:rsidR="00E2587C" w:rsidRDefault="00E2587C" w:rsidP="0077709E">
            <w:pPr>
              <w:pStyle w:val="2"/>
              <w:ind w:leftChars="0" w:hanging="840"/>
              <w:jc w:val="both"/>
              <w:rPr>
                <w:rFonts w:eastAsia="DengXian"/>
              </w:rPr>
            </w:pPr>
          </w:p>
        </w:tc>
      </w:tr>
      <w:tr w:rsidR="00E2587C" w14:paraId="17DEB5C2"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F32ACCA"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2G</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1B90F6" w14:textId="77777777" w:rsidR="00E2587C" w:rsidRDefault="00E2587C" w:rsidP="0077709E">
            <w:pPr>
              <w:adjustRightInd w:val="0"/>
              <w:snapToGrid w:val="0"/>
              <w:rPr>
                <w:rFonts w:eastAsia="DengXian"/>
              </w:rPr>
            </w:pPr>
            <w:r>
              <w:rPr>
                <w:rFonts w:eastAsia="DengXian"/>
              </w:rPr>
              <w:t>Required SNR</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3A94DD19" w14:textId="77777777" w:rsidR="00E2587C" w:rsidRDefault="00E2587C" w:rsidP="0077709E">
            <w:pPr>
              <w:adjustRightInd w:val="0"/>
              <w:snapToGrid w:val="0"/>
              <w:jc w:val="center"/>
              <w:rPr>
                <w:rFonts w:eastAsia="DengXian"/>
              </w:rPr>
            </w:pPr>
            <w:r>
              <w:rPr>
                <w:rFonts w:eastAsia="DengXian"/>
              </w:rPr>
              <w:t>R</w:t>
            </w:r>
            <w:r>
              <w:rPr>
                <w:rFonts w:eastAsia="DengXian" w:hint="eastAsia"/>
              </w:rPr>
              <w:t xml:space="preserve">eported by </w:t>
            </w:r>
            <w:r>
              <w:rPr>
                <w:rFonts w:eastAsia="DengXian"/>
              </w:rPr>
              <w:t>company</w:t>
            </w:r>
            <w:r>
              <w:rPr>
                <w:rFonts w:eastAsia="DengXian" w:hint="eastAsia"/>
              </w:rPr>
              <w:t xml:space="preserve">, see section [xxx] for assumptions </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7BF2D69B" w14:textId="77777777" w:rsidR="00E2587C" w:rsidRDefault="00E2587C" w:rsidP="0077709E">
            <w:pPr>
              <w:adjustRightInd w:val="0"/>
              <w:snapToGrid w:val="0"/>
              <w:jc w:val="center"/>
              <w:rPr>
                <w:rFonts w:eastAsia="DengXian"/>
              </w:rPr>
            </w:pPr>
            <w:r>
              <w:rPr>
                <w:rFonts w:eastAsia="DengXian"/>
              </w:rPr>
              <w:t>R</w:t>
            </w:r>
            <w:r>
              <w:rPr>
                <w:rFonts w:eastAsia="DengXian" w:hint="eastAsia"/>
              </w:rPr>
              <w:t xml:space="preserve">eported by </w:t>
            </w:r>
            <w:r>
              <w:rPr>
                <w:rFonts w:eastAsia="DengXian"/>
              </w:rPr>
              <w:t>company</w:t>
            </w:r>
            <w:r>
              <w:rPr>
                <w:rFonts w:eastAsia="DengXian" w:hint="eastAsia"/>
              </w:rPr>
              <w:t>, see section [xxx] for assumptions</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2E1FDFF0" w14:textId="77777777" w:rsidR="00E2587C" w:rsidRDefault="00E2587C" w:rsidP="0077709E">
            <w:pPr>
              <w:pStyle w:val="2"/>
              <w:ind w:leftChars="0" w:hanging="840"/>
              <w:jc w:val="both"/>
              <w:rPr>
                <w:rFonts w:eastAsia="DengXian"/>
              </w:rPr>
            </w:pPr>
          </w:p>
        </w:tc>
      </w:tr>
      <w:tr w:rsidR="00E2587C" w14:paraId="5A4118BC"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55EF9676"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2H</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6C158A" w14:textId="77777777" w:rsidR="00E2587C" w:rsidRDefault="00E2587C" w:rsidP="0077709E">
            <w:pPr>
              <w:adjustRightInd w:val="0"/>
              <w:snapToGrid w:val="0"/>
              <w:rPr>
                <w:rFonts w:eastAsia="DengXian"/>
              </w:rPr>
            </w:pPr>
            <w:r>
              <w:rPr>
                <w:rFonts w:eastAsia="DengXian"/>
              </w:rPr>
              <w:t>Device activation threshold</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448345D2" w14:textId="77777777" w:rsidR="00E2587C" w:rsidRDefault="00E2587C" w:rsidP="0077709E">
            <w:pPr>
              <w:adjustRightInd w:val="0"/>
              <w:snapToGrid w:val="0"/>
              <w:jc w:val="center"/>
              <w:rPr>
                <w:rFonts w:eastAsia="DengXian"/>
              </w:rPr>
            </w:pPr>
            <w:r>
              <w:rPr>
                <w:rFonts w:eastAsia="DengXian"/>
              </w:rPr>
              <w:t>F</w:t>
            </w:r>
            <w:r>
              <w:rPr>
                <w:rFonts w:eastAsia="DengXian" w:hint="eastAsia"/>
              </w:rPr>
              <w:t>or device 1,</w:t>
            </w:r>
          </w:p>
          <w:p w14:paraId="7B1A5856" w14:textId="77777777" w:rsidR="00E2587C" w:rsidRDefault="00E2587C" w:rsidP="0077709E">
            <w:pPr>
              <w:adjustRightInd w:val="0"/>
              <w:snapToGrid w:val="0"/>
              <w:jc w:val="center"/>
              <w:rPr>
                <w:rFonts w:eastAsia="DengXian"/>
              </w:rPr>
            </w:pPr>
            <w:r>
              <w:rPr>
                <w:rFonts w:eastAsia="DengXian" w:hint="eastAsia"/>
              </w:rPr>
              <w:t>-24dBm for RF-EH</w:t>
            </w:r>
          </w:p>
          <w:p w14:paraId="3CBBCD49" w14:textId="77777777" w:rsidR="00E2587C" w:rsidRDefault="00E2587C" w:rsidP="0077709E">
            <w:pPr>
              <w:adjustRightInd w:val="0"/>
              <w:snapToGrid w:val="0"/>
              <w:jc w:val="center"/>
              <w:rPr>
                <w:rFonts w:eastAsia="DengXian"/>
              </w:rPr>
            </w:pPr>
            <w:r>
              <w:rPr>
                <w:rFonts w:eastAsia="DengXian" w:hint="eastAsia"/>
              </w:rPr>
              <w:t>-30dBm for data</w:t>
            </w:r>
          </w:p>
          <w:p w14:paraId="0BBF2EAF" w14:textId="77777777" w:rsidR="00E2587C" w:rsidRDefault="00E2587C" w:rsidP="0077709E">
            <w:pPr>
              <w:adjustRightInd w:val="0"/>
              <w:snapToGrid w:val="0"/>
              <w:jc w:val="center"/>
              <w:rPr>
                <w:rFonts w:eastAsia="DengXian"/>
              </w:rPr>
            </w:pPr>
          </w:p>
          <w:p w14:paraId="406E95CA" w14:textId="77777777" w:rsidR="00E2587C" w:rsidRDefault="00E2587C" w:rsidP="0077709E">
            <w:pPr>
              <w:adjustRightInd w:val="0"/>
              <w:snapToGrid w:val="0"/>
              <w:jc w:val="center"/>
              <w:rPr>
                <w:rFonts w:eastAsia="DengXian"/>
              </w:rPr>
            </w:pPr>
            <w:r>
              <w:rPr>
                <w:rFonts w:eastAsia="DengXian" w:hint="eastAsia"/>
              </w:rPr>
              <w:t>For device 2</w:t>
            </w:r>
          </w:p>
          <w:p w14:paraId="6D753248" w14:textId="77777777" w:rsidR="00E2587C" w:rsidRDefault="00E2587C" w:rsidP="0077709E">
            <w:pPr>
              <w:adjustRightInd w:val="0"/>
              <w:snapToGrid w:val="0"/>
              <w:jc w:val="center"/>
              <w:rPr>
                <w:rFonts w:eastAsia="DengXian"/>
              </w:rPr>
            </w:pPr>
            <w:r>
              <w:rPr>
                <w:rFonts w:eastAsia="DengXian" w:hint="eastAsia"/>
              </w:rPr>
              <w:t>-45dBm</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4416F46F" w14:textId="77777777" w:rsidR="00E2587C" w:rsidRDefault="00E2587C" w:rsidP="0077709E">
            <w:pPr>
              <w:adjustRightInd w:val="0"/>
              <w:snapToGrid w:val="0"/>
              <w:jc w:val="center"/>
              <w:rPr>
                <w:rFonts w:eastAsia="DengXian"/>
              </w:rPr>
            </w:pPr>
            <w:r>
              <w:rPr>
                <w:rFonts w:eastAsia="DengXian" w:hint="eastAsia"/>
              </w:rPr>
              <w:t>N/A</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3FAC1EF7" w14:textId="77777777" w:rsidR="00E2587C" w:rsidRDefault="00E2587C" w:rsidP="0077709E">
            <w:pPr>
              <w:keepNext/>
            </w:pPr>
          </w:p>
          <w:p w14:paraId="03CC9371" w14:textId="3D81B875" w:rsidR="00E2587C" w:rsidRDefault="00E2587C" w:rsidP="0077709E">
            <w:pPr>
              <w:jc w:val="both"/>
              <w:rPr>
                <w:rFonts w:eastAsia="DengXian"/>
              </w:rPr>
            </w:pPr>
          </w:p>
        </w:tc>
      </w:tr>
      <w:tr w:rsidR="00E2587C" w14:paraId="748205C8"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E5ED777"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2J</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7CAAAC" w14:textId="77777777" w:rsidR="00E2587C" w:rsidRPr="00FF5912" w:rsidRDefault="00E2587C" w:rsidP="0077709E">
            <w:pPr>
              <w:adjustRightInd w:val="0"/>
              <w:snapToGrid w:val="0"/>
              <w:rPr>
                <w:rFonts w:eastAsia="DengXian"/>
              </w:rPr>
            </w:pPr>
            <w:r w:rsidRPr="00FF5912">
              <w:rPr>
                <w:rFonts w:hint="eastAsia"/>
              </w:rPr>
              <w:t>Budget-Alt1/ Budget-Alt2</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34AC7C66" w14:textId="77777777" w:rsidR="00E2587C" w:rsidRDefault="00E2587C" w:rsidP="0077709E">
            <w:pPr>
              <w:adjustRightInd w:val="0"/>
              <w:snapToGrid w:val="0"/>
              <w:jc w:val="center"/>
              <w:rPr>
                <w:rFonts w:eastAsia="DengXian"/>
              </w:rPr>
            </w:pPr>
            <w:r>
              <w:rPr>
                <w:rFonts w:eastAsia="DengXian" w:hint="eastAsia"/>
              </w:rPr>
              <w:t>?</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582D2ED1" w14:textId="77777777" w:rsidR="00E2587C" w:rsidRDefault="00E2587C" w:rsidP="0077709E">
            <w:pPr>
              <w:adjustRightInd w:val="0"/>
              <w:snapToGrid w:val="0"/>
              <w:jc w:val="center"/>
              <w:rPr>
                <w:rFonts w:eastAsia="DengXian"/>
              </w:rPr>
            </w:pPr>
            <w:r>
              <w:rPr>
                <w:rFonts w:eastAsia="DengXian" w:hint="eastAsia"/>
              </w:rPr>
              <w:t>?</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5869F8FE" w14:textId="77777777" w:rsidR="00E2587C" w:rsidRDefault="00E2587C" w:rsidP="0077709E">
            <w:pPr>
              <w:pStyle w:val="2"/>
              <w:ind w:leftChars="0" w:hanging="840"/>
              <w:jc w:val="both"/>
              <w:rPr>
                <w:rFonts w:eastAsia="DengXian"/>
              </w:rPr>
            </w:pPr>
          </w:p>
        </w:tc>
      </w:tr>
      <w:tr w:rsidR="00E2587C" w14:paraId="2ACE3B5B"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B24BDDF"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2K</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94E35D" w14:textId="77777777" w:rsidR="00E2587C" w:rsidRPr="00FF5912" w:rsidRDefault="00E2587C" w:rsidP="0077709E">
            <w:pPr>
              <w:adjustRightInd w:val="0"/>
              <w:snapToGrid w:val="0"/>
            </w:pPr>
            <w:r>
              <w:rPr>
                <w:rFonts w:hint="eastAsia"/>
              </w:rPr>
              <w:t>CW cancellation (dB)</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69E327F8" w14:textId="77777777" w:rsidR="00E2587C" w:rsidRDefault="00E2587C" w:rsidP="0077709E">
            <w:pPr>
              <w:adjustRightInd w:val="0"/>
              <w:snapToGrid w:val="0"/>
              <w:jc w:val="center"/>
              <w:rPr>
                <w:rFonts w:eastAsia="DengXian"/>
              </w:rPr>
            </w:pPr>
            <w:r>
              <w:rPr>
                <w:rFonts w:eastAsia="DengXian" w:hint="eastAsia"/>
              </w:rPr>
              <w:t>N/A</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4A815658" w14:textId="77777777" w:rsidR="00E2587C" w:rsidRPr="00B51BA3" w:rsidRDefault="00E2587C" w:rsidP="0077709E">
            <w:pPr>
              <w:adjustRightInd w:val="0"/>
              <w:snapToGrid w:val="0"/>
              <w:rPr>
                <w:rFonts w:eastAsia="DengXian"/>
              </w:rPr>
            </w:pPr>
            <w:r w:rsidRPr="00B51BA3">
              <w:rPr>
                <w:rFonts w:eastAsia="DengXian" w:hint="eastAsia"/>
              </w:rPr>
              <w:t xml:space="preserve">For </w:t>
            </w:r>
            <w:r w:rsidRPr="002F43C0">
              <w:rPr>
                <w:rFonts w:eastAsia="DengXian"/>
              </w:rPr>
              <w:t>[monostatic backscatter]</w:t>
            </w:r>
            <w:r w:rsidRPr="00B51BA3">
              <w:rPr>
                <w:rFonts w:eastAsia="DengXian" w:hint="eastAsia"/>
              </w:rPr>
              <w:t>, FFS</w:t>
            </w:r>
          </w:p>
          <w:p w14:paraId="5EDA5478" w14:textId="77777777" w:rsidR="00E2587C" w:rsidRPr="00B51BA3"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rPr>
            </w:pPr>
            <w:r w:rsidRPr="00B51BA3">
              <w:rPr>
                <w:rFonts w:eastAsia="DengXian" w:hint="eastAsia"/>
                <w:lang w:eastAsia="zh-CN"/>
              </w:rPr>
              <w:t>[</w:t>
            </w:r>
            <w:r w:rsidRPr="00B51BA3">
              <w:rPr>
                <w:rFonts w:eastAsia="DengXian" w:hint="eastAsia"/>
              </w:rPr>
              <w:t>140dB</w:t>
            </w:r>
            <w:r w:rsidRPr="00B51BA3">
              <w:rPr>
                <w:rFonts w:eastAsia="DengXian" w:hint="eastAsia"/>
                <w:lang w:eastAsia="zh-CN"/>
              </w:rPr>
              <w:t xml:space="preserve"> for BS]</w:t>
            </w:r>
          </w:p>
          <w:p w14:paraId="78E76C03" w14:textId="77777777" w:rsidR="00E2587C" w:rsidRPr="00B51BA3"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rPr>
            </w:pPr>
            <w:r w:rsidRPr="00B51BA3">
              <w:rPr>
                <w:rFonts w:eastAsia="DengXian" w:hint="eastAsia"/>
                <w:lang w:eastAsia="zh-CN"/>
              </w:rPr>
              <w:t>[120dB for UE]</w:t>
            </w:r>
          </w:p>
          <w:p w14:paraId="6127A8EC" w14:textId="77777777" w:rsidR="00E2587C" w:rsidRPr="00B51BA3" w:rsidRDefault="00E2587C" w:rsidP="0077709E">
            <w:pPr>
              <w:adjustRightInd w:val="0"/>
              <w:snapToGrid w:val="0"/>
              <w:rPr>
                <w:rFonts w:eastAsia="DengXian"/>
              </w:rPr>
            </w:pPr>
          </w:p>
          <w:p w14:paraId="49884D0F" w14:textId="77777777" w:rsidR="00E2587C" w:rsidRPr="00B51BA3" w:rsidRDefault="00E2587C" w:rsidP="0077709E">
            <w:pPr>
              <w:adjustRightInd w:val="0"/>
              <w:snapToGrid w:val="0"/>
              <w:rPr>
                <w:rFonts w:eastAsia="DengXian"/>
              </w:rPr>
            </w:pPr>
            <w:r w:rsidRPr="00B51BA3">
              <w:rPr>
                <w:rFonts w:eastAsia="DengXian" w:hint="eastAsia"/>
              </w:rPr>
              <w:t xml:space="preserve">For </w:t>
            </w:r>
            <w:r w:rsidRPr="002F43C0">
              <w:rPr>
                <w:rFonts w:eastAsia="DengXian"/>
              </w:rPr>
              <w:t>[bistatic backscatter]</w:t>
            </w:r>
          </w:p>
          <w:p w14:paraId="0D0124CD" w14:textId="77777777" w:rsidR="00E2587C" w:rsidRPr="004D057F" w:rsidRDefault="00E2587C" w:rsidP="00E2587C">
            <w:pPr>
              <w:pStyle w:val="ListParagraph"/>
              <w:numPr>
                <w:ilvl w:val="0"/>
                <w:numId w:val="25"/>
              </w:numPr>
              <w:overflowPunct/>
              <w:autoSpaceDE/>
              <w:autoSpaceDN/>
              <w:snapToGrid w:val="0"/>
              <w:spacing w:after="0"/>
              <w:contextualSpacing w:val="0"/>
              <w:textAlignment w:val="auto"/>
              <w:rPr>
                <w:rFonts w:eastAsia="DengXian"/>
                <w:lang w:eastAsia="zh-CN"/>
              </w:rPr>
            </w:pPr>
            <w:r w:rsidRPr="004D057F">
              <w:rPr>
                <w:rFonts w:eastAsia="DengXian"/>
                <w:lang w:eastAsia="zh-CN"/>
              </w:rPr>
              <w:t>A</w:t>
            </w:r>
            <w:r w:rsidRPr="004D057F">
              <w:rPr>
                <w:rFonts w:eastAsia="DengXian" w:hint="eastAsia"/>
                <w:lang w:eastAsia="zh-CN"/>
              </w:rPr>
              <w:t xml:space="preserve">ssuming CW has no impact to </w:t>
            </w:r>
            <w:r w:rsidRPr="004D057F">
              <w:rPr>
                <w:rFonts w:eastAsia="DengXian" w:hint="eastAsia"/>
                <w:lang w:eastAsia="zh-CN"/>
              </w:rPr>
              <w:lastRenderedPageBreak/>
              <w:t xml:space="preserve">the receiver sensitivity loss. </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094157B4" w14:textId="53FA516E" w:rsidR="00E2587C" w:rsidRPr="004D057F" w:rsidRDefault="00E2587C" w:rsidP="00E2587C">
            <w:pPr>
              <w:numPr>
                <w:ilvl w:val="0"/>
                <w:numId w:val="26"/>
              </w:numPr>
              <w:spacing w:after="0"/>
              <w:jc w:val="both"/>
            </w:pPr>
          </w:p>
        </w:tc>
      </w:tr>
      <w:tr w:rsidR="00E2587C" w14:paraId="6B160F28"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44C7D6EB"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2L</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CCC70" w14:textId="77777777" w:rsidR="00E2587C" w:rsidRDefault="00E2587C" w:rsidP="0077709E">
            <w:pPr>
              <w:adjustRightInd w:val="0"/>
              <w:snapToGrid w:val="0"/>
              <w:rPr>
                <w:rFonts w:eastAsia="DengXian"/>
              </w:rPr>
            </w:pPr>
            <w:r>
              <w:rPr>
                <w:rFonts w:eastAsia="DengXian"/>
              </w:rPr>
              <w:t>Receiver Sensitivity (dBm)</w:t>
            </w:r>
          </w:p>
          <w:p w14:paraId="518BC113" w14:textId="77777777" w:rsidR="00E2587C" w:rsidRDefault="00E2587C" w:rsidP="0077709E">
            <w:pPr>
              <w:adjustRightInd w:val="0"/>
              <w:snapToGrid w:val="0"/>
              <w:rPr>
                <w:rFonts w:eastAsia="DengXian"/>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797ACE51" w14:textId="77777777" w:rsidR="00E2587C" w:rsidRDefault="00E2587C" w:rsidP="0077709E">
            <w:pPr>
              <w:adjustRightInd w:val="0"/>
              <w:snapToGrid w:val="0"/>
              <w:jc w:val="center"/>
              <w:rPr>
                <w:rFonts w:eastAsia="DengXian"/>
              </w:rPr>
            </w:pPr>
            <w:r>
              <w:rPr>
                <w:rFonts w:eastAsia="DengXian"/>
              </w:rPr>
              <w:t>C</w:t>
            </w:r>
            <w:r>
              <w:rPr>
                <w:rFonts w:eastAsia="DengXian" w:hint="eastAsia"/>
              </w:rPr>
              <w:t>alculated 2L based on method used from 2J</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7749E026" w14:textId="77777777" w:rsidR="00E2587C" w:rsidRDefault="00E2587C" w:rsidP="0077709E">
            <w:pPr>
              <w:adjustRightInd w:val="0"/>
              <w:snapToGrid w:val="0"/>
              <w:jc w:val="center"/>
              <w:rPr>
                <w:rFonts w:eastAsia="DengXian"/>
              </w:rPr>
            </w:pPr>
            <w:r>
              <w:rPr>
                <w:rFonts w:eastAsia="DengXian"/>
              </w:rPr>
              <w:t>C</w:t>
            </w:r>
            <w:r>
              <w:rPr>
                <w:rFonts w:eastAsia="DengXian" w:hint="eastAsia"/>
              </w:rPr>
              <w:t>alculated 2L based on method used from 2J, and variable in 2F</w:t>
            </w:r>
            <w:r>
              <w:rPr>
                <w:rFonts w:eastAsia="DengXian"/>
              </w:rPr>
              <w:t>, 2</w:t>
            </w:r>
            <w:r>
              <w:rPr>
                <w:rFonts w:eastAsia="DengXian" w:hint="eastAsia"/>
              </w:rPr>
              <w:t>G</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409807C4" w14:textId="77777777" w:rsidR="00E2587C" w:rsidRPr="00716A29" w:rsidRDefault="00E2587C" w:rsidP="0077709E">
            <w:pPr>
              <w:keepNext/>
              <w:rPr>
                <w:u w:val="single"/>
              </w:rPr>
            </w:pPr>
          </w:p>
          <w:p w14:paraId="236EC205" w14:textId="77777777" w:rsidR="00E2587C" w:rsidRDefault="00E2587C" w:rsidP="0077709E">
            <w:pPr>
              <w:jc w:val="both"/>
              <w:rPr>
                <w:rFonts w:eastAsia="DengXian"/>
              </w:rPr>
            </w:pPr>
          </w:p>
        </w:tc>
      </w:tr>
      <w:tr w:rsidR="00E2587C" w14:paraId="5084327D" w14:textId="77777777" w:rsidTr="0077709E">
        <w:trPr>
          <w:trHeight w:val="531"/>
        </w:trPr>
        <w:tc>
          <w:tcPr>
            <w:tcW w:w="5000" w:type="pct"/>
            <w:gridSpan w:val="5"/>
            <w:vAlign w:val="center"/>
          </w:tcPr>
          <w:p w14:paraId="48506D76" w14:textId="77777777" w:rsidR="00E2587C" w:rsidRPr="00CC64E1" w:rsidRDefault="00E2587C" w:rsidP="0077709E">
            <w:pPr>
              <w:adjustRightInd w:val="0"/>
              <w:snapToGrid w:val="0"/>
              <w:jc w:val="center"/>
              <w:rPr>
                <w:rFonts w:eastAsia="DengXian"/>
                <w:b/>
                <w:bCs/>
              </w:rPr>
            </w:pPr>
            <w:r>
              <w:rPr>
                <w:rFonts w:eastAsia="DengXian" w:hint="eastAsia"/>
                <w:b/>
                <w:bCs/>
              </w:rPr>
              <w:t>(3) System margins</w:t>
            </w:r>
          </w:p>
        </w:tc>
      </w:tr>
      <w:tr w:rsidR="00E2587C" w14:paraId="589AD5B9"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7A91D174"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3A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D4C7F" w14:textId="77777777" w:rsidR="00E2587C" w:rsidRPr="00791150" w:rsidRDefault="00E2587C" w:rsidP="0077709E">
            <w:pPr>
              <w:adjustRightInd w:val="0"/>
              <w:snapToGrid w:val="0"/>
            </w:pPr>
            <w:r w:rsidRPr="000668E1">
              <w:t>Shadow fading margin (function of the cell area reliability and lognormal shadow fading std deviation)</w:t>
            </w:r>
            <w:r>
              <w:rPr>
                <w:rFonts w:hint="eastAsia"/>
              </w:rPr>
              <w:t xml:space="preserve"> (dB)</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4A0C79A1" w14:textId="77777777" w:rsidR="00E2587C" w:rsidRDefault="00E2587C" w:rsidP="0077709E">
            <w:pPr>
              <w:adjustRightInd w:val="0"/>
              <w:snapToGrid w:val="0"/>
              <w:rPr>
                <w:rFonts w:eastAsia="DengXian"/>
              </w:rPr>
            </w:pPr>
            <w:r>
              <w:rPr>
                <w:rFonts w:eastAsia="DengXian"/>
                <w:szCs w:val="20"/>
                <w:lang w:bidi="ar"/>
              </w:rPr>
              <w:t>According to the propagation model and scenario</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5BA2F8FE" w14:textId="77777777" w:rsidR="00E2587C" w:rsidRDefault="00E2587C" w:rsidP="0077709E">
            <w:pPr>
              <w:adjustRightInd w:val="0"/>
              <w:snapToGrid w:val="0"/>
              <w:rPr>
                <w:rFonts w:eastAsia="DengXian"/>
              </w:rPr>
            </w:pPr>
            <w:r>
              <w:rPr>
                <w:rFonts w:eastAsia="DengXian"/>
                <w:szCs w:val="20"/>
                <w:lang w:bidi="ar"/>
              </w:rPr>
              <w:t>According to the propagation model and scenario</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16370A82" w14:textId="77777777" w:rsidR="00E2587C" w:rsidRDefault="00E2587C" w:rsidP="0077709E">
            <w:pPr>
              <w:pStyle w:val="2"/>
              <w:ind w:leftChars="0" w:hanging="840"/>
              <w:jc w:val="both"/>
              <w:rPr>
                <w:rFonts w:eastAsia="DengXian"/>
              </w:rPr>
            </w:pPr>
          </w:p>
        </w:tc>
      </w:tr>
      <w:tr w:rsidR="00E2587C" w14:paraId="3075F42C"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4705F266"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3B</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3104E0" w14:textId="77777777" w:rsidR="00E2587C" w:rsidRPr="00791150" w:rsidRDefault="00E2587C" w:rsidP="0077709E">
            <w:pPr>
              <w:adjustRightInd w:val="0"/>
              <w:snapToGrid w:val="0"/>
            </w:pPr>
            <w:r>
              <w:t>polarization mismatching loss</w:t>
            </w:r>
            <w:r>
              <w:rPr>
                <w:rFonts w:hint="eastAsia"/>
              </w:rPr>
              <w:t xml:space="preserve"> (dB)</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5594ECB3" w14:textId="77777777" w:rsidR="00E2587C" w:rsidRDefault="00E2587C" w:rsidP="0077709E">
            <w:pPr>
              <w:adjustRightInd w:val="0"/>
              <w:snapToGrid w:val="0"/>
              <w:jc w:val="center"/>
              <w:rPr>
                <w:rFonts w:eastAsia="DengXian"/>
              </w:rPr>
            </w:pPr>
            <w:r>
              <w:t>3 dB</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4D497B60" w14:textId="77777777" w:rsidR="00E2587C" w:rsidRDefault="00E2587C" w:rsidP="0077709E">
            <w:pPr>
              <w:adjustRightInd w:val="0"/>
              <w:snapToGrid w:val="0"/>
              <w:jc w:val="center"/>
              <w:rPr>
                <w:rFonts w:eastAsia="DengXian"/>
              </w:rPr>
            </w:pPr>
            <w:r>
              <w:t>3 dB</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170EDE61" w14:textId="22EFE38C" w:rsidR="00E2587C" w:rsidRPr="00791150" w:rsidRDefault="00E2587C" w:rsidP="0077709E">
            <w:pPr>
              <w:rPr>
                <w:rFonts w:eastAsia="DengXian"/>
              </w:rPr>
            </w:pPr>
          </w:p>
        </w:tc>
      </w:tr>
      <w:tr w:rsidR="00E2587C" w14:paraId="55F33867"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8251A05"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3C</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640A16" w14:textId="77777777" w:rsidR="00E2587C" w:rsidRDefault="00E2587C" w:rsidP="0077709E">
            <w:pPr>
              <w:adjustRightInd w:val="0"/>
              <w:snapToGrid w:val="0"/>
              <w:rPr>
                <w:rFonts w:eastAsia="DengXian"/>
              </w:rPr>
            </w:pPr>
            <w:r w:rsidRPr="000668E1">
              <w:rPr>
                <w:color w:val="000000"/>
              </w:rPr>
              <w:t>BS selection/macro-diversity gain (dB)</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52E3A06B" w14:textId="77777777" w:rsidR="00E2587C" w:rsidRDefault="00E2587C" w:rsidP="0077709E">
            <w:pPr>
              <w:adjustRightInd w:val="0"/>
              <w:snapToGrid w:val="0"/>
              <w:jc w:val="center"/>
              <w:rPr>
                <w:rFonts w:eastAsia="DengXian"/>
              </w:rPr>
            </w:pPr>
            <w:r>
              <w:rPr>
                <w:rFonts w:eastAsia="DengXian" w:hint="eastAsia"/>
              </w:rPr>
              <w:t>Reported by companies</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018E0C15" w14:textId="77777777" w:rsidR="00E2587C" w:rsidRDefault="00E2587C" w:rsidP="0077709E">
            <w:pPr>
              <w:adjustRightInd w:val="0"/>
              <w:snapToGrid w:val="0"/>
              <w:jc w:val="center"/>
              <w:rPr>
                <w:rFonts w:eastAsia="DengXian"/>
              </w:rPr>
            </w:pPr>
            <w:r>
              <w:rPr>
                <w:rFonts w:eastAsia="DengXian" w:hint="eastAsia"/>
              </w:rPr>
              <w:t>Reported by companies</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417238A0" w14:textId="0BC515C7" w:rsidR="00E2587C" w:rsidRDefault="00E2587C" w:rsidP="0077709E">
            <w:pPr>
              <w:rPr>
                <w:rFonts w:eastAsia="DengXian"/>
              </w:rPr>
            </w:pPr>
          </w:p>
        </w:tc>
      </w:tr>
      <w:tr w:rsidR="00E2587C" w14:paraId="52770395"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6EC7AA65"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3D</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0E2DE" w14:textId="77777777" w:rsidR="00E2587C" w:rsidRDefault="00E2587C" w:rsidP="0077709E">
            <w:pPr>
              <w:adjustRightInd w:val="0"/>
              <w:snapToGrid w:val="0"/>
              <w:rPr>
                <w:rFonts w:eastAsia="DengXian"/>
              </w:rPr>
            </w:pPr>
            <w:r w:rsidRPr="000668E1">
              <w:rPr>
                <w:color w:val="000000"/>
              </w:rPr>
              <w:t>Other gains (dB) (if any please specify)</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5A6C5A5B" w14:textId="77777777" w:rsidR="00E2587C" w:rsidRDefault="00E2587C" w:rsidP="0077709E">
            <w:pPr>
              <w:adjustRightInd w:val="0"/>
              <w:snapToGrid w:val="0"/>
              <w:jc w:val="center"/>
              <w:rPr>
                <w:rFonts w:eastAsia="DengXian"/>
              </w:rPr>
            </w:pPr>
            <w:r>
              <w:rPr>
                <w:rFonts w:eastAsia="DengXian" w:hint="eastAsia"/>
              </w:rPr>
              <w:t>Reported by companies</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09D32AB5" w14:textId="77777777" w:rsidR="00E2587C" w:rsidRDefault="00E2587C" w:rsidP="0077709E">
            <w:pPr>
              <w:adjustRightInd w:val="0"/>
              <w:snapToGrid w:val="0"/>
              <w:jc w:val="center"/>
              <w:rPr>
                <w:rFonts w:eastAsia="DengXian"/>
              </w:rPr>
            </w:pPr>
            <w:r>
              <w:rPr>
                <w:rFonts w:eastAsia="DengXian" w:hint="eastAsia"/>
              </w:rPr>
              <w:t>Reported by companies</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051A0679" w14:textId="77777777" w:rsidR="00E2587C" w:rsidRDefault="00E2587C" w:rsidP="0077709E">
            <w:pPr>
              <w:pStyle w:val="2"/>
              <w:ind w:leftChars="0" w:hanging="840"/>
              <w:jc w:val="both"/>
              <w:rPr>
                <w:rFonts w:eastAsia="DengXian"/>
              </w:rPr>
            </w:pPr>
          </w:p>
        </w:tc>
      </w:tr>
      <w:tr w:rsidR="00E2587C" w14:paraId="0A2D05D0" w14:textId="77777777" w:rsidTr="0077709E">
        <w:trPr>
          <w:trHeight w:val="531"/>
        </w:trPr>
        <w:tc>
          <w:tcPr>
            <w:tcW w:w="5000" w:type="pct"/>
            <w:gridSpan w:val="5"/>
            <w:vAlign w:val="center"/>
          </w:tcPr>
          <w:p w14:paraId="3AD14ABD" w14:textId="77777777" w:rsidR="00E2587C" w:rsidRPr="00CC64E1" w:rsidRDefault="00E2587C" w:rsidP="0077709E">
            <w:pPr>
              <w:adjustRightInd w:val="0"/>
              <w:snapToGrid w:val="0"/>
              <w:jc w:val="center"/>
              <w:rPr>
                <w:rFonts w:eastAsia="DengXian"/>
                <w:b/>
                <w:bCs/>
              </w:rPr>
            </w:pPr>
            <w:r>
              <w:rPr>
                <w:rFonts w:eastAsia="DengXian" w:hint="eastAsia"/>
                <w:b/>
                <w:bCs/>
              </w:rPr>
              <w:t>(4) MPL / distance</w:t>
            </w:r>
          </w:p>
        </w:tc>
      </w:tr>
      <w:tr w:rsidR="00E2587C" w14:paraId="7AAD1AEB"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7C44A52C"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4A</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81740E" w14:textId="77777777" w:rsidR="00E2587C" w:rsidRDefault="00E2587C" w:rsidP="0077709E">
            <w:pPr>
              <w:adjustRightInd w:val="0"/>
              <w:snapToGrid w:val="0"/>
              <w:rPr>
                <w:rFonts w:eastAsia="DengXian"/>
              </w:rPr>
            </w:pPr>
            <w:r>
              <w:rPr>
                <w:rFonts w:eastAsia="DengXian" w:hint="eastAsia"/>
              </w:rPr>
              <w:t>MPL (dB)</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314E2CA8" w14:textId="77777777" w:rsidR="00E2587C" w:rsidRDefault="00E2587C" w:rsidP="0077709E">
            <w:pPr>
              <w:adjustRightInd w:val="0"/>
              <w:snapToGrid w:val="0"/>
              <w:jc w:val="center"/>
              <w:rPr>
                <w:rFonts w:eastAsia="DengXian"/>
              </w:rPr>
            </w:pPr>
            <w:r>
              <w:rPr>
                <w:rFonts w:eastAsia="DengXian"/>
              </w:rPr>
              <w:t>Calculate</w:t>
            </w:r>
            <w:r>
              <w:rPr>
                <w:rFonts w:eastAsia="DengXian" w:hint="eastAsia"/>
              </w:rPr>
              <w:t>d</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1F13EE58" w14:textId="77777777" w:rsidR="00E2587C" w:rsidRDefault="00E2587C" w:rsidP="0077709E">
            <w:pPr>
              <w:adjustRightInd w:val="0"/>
              <w:snapToGrid w:val="0"/>
              <w:jc w:val="center"/>
              <w:rPr>
                <w:rFonts w:eastAsia="DengXian"/>
              </w:rPr>
            </w:pPr>
            <w:r>
              <w:rPr>
                <w:rFonts w:eastAsia="DengXian"/>
              </w:rPr>
              <w:t>Calculate</w:t>
            </w:r>
            <w:r>
              <w:rPr>
                <w:rFonts w:eastAsia="DengXian" w:hint="eastAsia"/>
              </w:rPr>
              <w:t>d</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5AAB5A1E" w14:textId="77777777" w:rsidR="00E2587C" w:rsidRDefault="00E2587C" w:rsidP="0077709E">
            <w:pPr>
              <w:pStyle w:val="2"/>
              <w:ind w:leftChars="0" w:hanging="840"/>
              <w:jc w:val="both"/>
              <w:rPr>
                <w:rFonts w:eastAsia="DengXian"/>
              </w:rPr>
            </w:pPr>
          </w:p>
        </w:tc>
      </w:tr>
      <w:tr w:rsidR="00E2587C" w14:paraId="22688CE3" w14:textId="77777777" w:rsidTr="002F43C0">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5DEEAA65" w14:textId="77777777" w:rsidR="00E2587C" w:rsidRDefault="00E2587C" w:rsidP="0077709E">
            <w:pPr>
              <w:pStyle w:val="2"/>
              <w:adjustRightInd w:val="0"/>
              <w:snapToGrid w:val="0"/>
              <w:spacing w:before="0"/>
              <w:ind w:leftChars="0" w:hanging="840"/>
              <w:jc w:val="center"/>
              <w:rPr>
                <w:rFonts w:eastAsia="DengXian"/>
              </w:rPr>
            </w:pPr>
            <w:r>
              <w:rPr>
                <w:rFonts w:eastAsia="DengXian" w:hint="eastAsia"/>
              </w:rPr>
              <w:t>4B</w:t>
            </w:r>
          </w:p>
        </w:tc>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0BDCCE" w14:textId="77777777" w:rsidR="00E2587C" w:rsidRPr="00791150" w:rsidRDefault="00E2587C" w:rsidP="0077709E">
            <w:pPr>
              <w:pStyle w:val="2"/>
              <w:adjustRightInd w:val="0"/>
              <w:snapToGrid w:val="0"/>
              <w:spacing w:before="0"/>
              <w:ind w:leftChars="0" w:hanging="840"/>
              <w:jc w:val="both"/>
              <w:rPr>
                <w:rFonts w:eastAsia="DengXian"/>
                <w:bCs/>
              </w:rPr>
            </w:pPr>
            <w:r>
              <w:rPr>
                <w:rFonts w:eastAsia="DengXian"/>
                <w:bCs/>
              </w:rPr>
              <w:t>Distance</w:t>
            </w:r>
            <w:r>
              <w:rPr>
                <w:rFonts w:eastAsia="DengXian" w:hint="eastAsia"/>
                <w:bCs/>
              </w:rPr>
              <w:t xml:space="preserve"> (m)</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6A2284D4" w14:textId="77777777" w:rsidR="00E2587C" w:rsidRDefault="00E2587C" w:rsidP="0077709E">
            <w:pPr>
              <w:adjustRightInd w:val="0"/>
              <w:snapToGrid w:val="0"/>
              <w:jc w:val="center"/>
              <w:rPr>
                <w:rFonts w:eastAsia="DengXian"/>
              </w:rPr>
            </w:pPr>
            <w:r>
              <w:rPr>
                <w:rFonts w:eastAsia="DengXian"/>
              </w:rPr>
              <w:t>Calculate</w:t>
            </w:r>
            <w:r>
              <w:rPr>
                <w:rFonts w:eastAsia="DengXian" w:hint="eastAsia"/>
              </w:rPr>
              <w:t>d</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14:paraId="494EA97C" w14:textId="77777777" w:rsidR="00E2587C" w:rsidRDefault="00E2587C" w:rsidP="0077709E">
            <w:pPr>
              <w:adjustRightInd w:val="0"/>
              <w:snapToGrid w:val="0"/>
              <w:jc w:val="center"/>
              <w:rPr>
                <w:rFonts w:eastAsia="DengXian"/>
              </w:rPr>
            </w:pPr>
            <w:r>
              <w:rPr>
                <w:rFonts w:eastAsia="DengXian"/>
              </w:rPr>
              <w:t>Calculate</w:t>
            </w:r>
            <w:r>
              <w:rPr>
                <w:rFonts w:eastAsia="DengXian" w:hint="eastAsia"/>
              </w:rPr>
              <w:t>d</w:t>
            </w:r>
          </w:p>
        </w:tc>
        <w:tc>
          <w:tcPr>
            <w:tcW w:w="2105" w:type="pct"/>
            <w:tcBorders>
              <w:top w:val="single" w:sz="4" w:space="0" w:color="auto"/>
              <w:left w:val="single" w:sz="4" w:space="0" w:color="auto"/>
              <w:bottom w:val="single" w:sz="4" w:space="0" w:color="auto"/>
              <w:right w:val="single" w:sz="4" w:space="0" w:color="auto"/>
            </w:tcBorders>
            <w:shd w:val="clear" w:color="auto" w:fill="auto"/>
            <w:vAlign w:val="center"/>
          </w:tcPr>
          <w:p w14:paraId="7798224B" w14:textId="7149553C" w:rsidR="00E2587C" w:rsidRDefault="00E2587C" w:rsidP="0077709E">
            <w:pPr>
              <w:pStyle w:val="2"/>
              <w:ind w:leftChars="0" w:hanging="840"/>
              <w:jc w:val="both"/>
              <w:rPr>
                <w:rFonts w:eastAsia="DengXian"/>
              </w:rPr>
            </w:pPr>
          </w:p>
        </w:tc>
      </w:tr>
    </w:tbl>
    <w:p w14:paraId="0E95CF27" w14:textId="77777777" w:rsidR="001B6519" w:rsidRPr="002F43C0" w:rsidRDefault="001B6519" w:rsidP="00E711A2">
      <w:pPr>
        <w:pStyle w:val="3gpptxt"/>
        <w:rPr>
          <w:lang w:val="en-US" w:eastAsia="zh-CN"/>
        </w:rPr>
      </w:pP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37CA4142" w:rsidR="00554C6A" w:rsidRPr="00D71966" w:rsidRDefault="00554C6A" w:rsidP="00D71966">
      <w:pPr>
        <w:pStyle w:val="3gpptxt"/>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 xml:space="preserve">general aspects of ambient IoT </w:t>
      </w:r>
      <w:r w:rsidR="004A6479">
        <w:rPr>
          <w:rFonts w:eastAsiaTheme="minorEastAsia"/>
        </w:rPr>
        <w:t>evaluation framework</w:t>
      </w:r>
      <w:r w:rsidRPr="00D71966">
        <w:rPr>
          <w:rFonts w:eastAsiaTheme="minorEastAsia"/>
        </w:rPr>
        <w:t>, and propose that:</w:t>
      </w:r>
    </w:p>
    <w:p w14:paraId="5E32D9F1" w14:textId="77777777" w:rsidR="00885FF1" w:rsidRPr="004016D4" w:rsidRDefault="00885FF1" w:rsidP="00885FF1">
      <w:pPr>
        <w:pStyle w:val="3gpptxt"/>
        <w:rPr>
          <w:b/>
          <w:bCs/>
          <w:lang w:val="en-US" w:eastAsia="zh-CN"/>
        </w:rPr>
      </w:pPr>
      <w:r>
        <w:rPr>
          <w:b/>
          <w:bCs/>
          <w:lang w:val="en-US" w:eastAsia="zh-CN"/>
        </w:rPr>
        <w:t>Observation 1</w:t>
      </w:r>
      <w:r w:rsidRPr="00F560F5">
        <w:rPr>
          <w:b/>
          <w:bCs/>
          <w:lang w:val="en-US" w:eastAsia="zh-CN"/>
        </w:rPr>
        <w:t xml:space="preserve">: </w:t>
      </w:r>
      <w:r>
        <w:rPr>
          <w:b/>
          <w:bCs/>
          <w:lang w:val="en-US" w:eastAsia="zh-CN"/>
        </w:rPr>
        <w:t>Use cases associated to indoor inventory are important for evaluation study due to the scale of ambient IoT devices which need to be deployed for the given use cases and the complex CLI issues which are likely to be experienced during ambient IoT operation.</w:t>
      </w:r>
    </w:p>
    <w:p w14:paraId="6E6E5198" w14:textId="77777777" w:rsidR="00885FF1" w:rsidRDefault="00885FF1" w:rsidP="00885FF1">
      <w:pPr>
        <w:pStyle w:val="3gpptxt"/>
        <w:rPr>
          <w:b/>
          <w:bCs/>
          <w:lang w:val="en-US" w:eastAsia="zh-CN"/>
        </w:rPr>
      </w:pPr>
      <w:r>
        <w:rPr>
          <w:b/>
          <w:bCs/>
          <w:lang w:val="en-US" w:eastAsia="zh-CN"/>
        </w:rPr>
        <w:t>Observation 2</w:t>
      </w:r>
      <w:r w:rsidRPr="00F560F5">
        <w:rPr>
          <w:b/>
          <w:bCs/>
          <w:lang w:val="en-US" w:eastAsia="zh-CN"/>
        </w:rPr>
        <w:t xml:space="preserve">: </w:t>
      </w:r>
      <w:r>
        <w:rPr>
          <w:b/>
          <w:bCs/>
          <w:lang w:val="en-US" w:eastAsia="zh-CN"/>
        </w:rPr>
        <w:t>The coverage of backscatter communication is generally uplink limited and hence it is crucial to evaluate the uplink coverage performance for different scenarios.</w:t>
      </w:r>
    </w:p>
    <w:p w14:paraId="4DCE273B" w14:textId="77777777" w:rsidR="00885FF1" w:rsidRDefault="00885FF1" w:rsidP="00885FF1">
      <w:pPr>
        <w:pStyle w:val="3gpptxt"/>
        <w:rPr>
          <w:b/>
          <w:bCs/>
          <w:lang w:val="en-US" w:eastAsia="zh-CN"/>
        </w:rPr>
      </w:pPr>
      <w:r>
        <w:rPr>
          <w:b/>
          <w:bCs/>
          <w:lang w:val="en-US" w:eastAsia="zh-CN"/>
        </w:rPr>
        <w:t>Observation 3</w:t>
      </w:r>
      <w:r w:rsidRPr="00F560F5">
        <w:rPr>
          <w:b/>
          <w:bCs/>
          <w:lang w:val="en-US" w:eastAsia="zh-CN"/>
        </w:rPr>
        <w:t xml:space="preserve">: </w:t>
      </w:r>
      <w:r>
        <w:rPr>
          <w:b/>
          <w:bCs/>
          <w:lang w:val="en-US" w:eastAsia="zh-CN"/>
        </w:rPr>
        <w:t>Different stages of the logistics or inventory management operations (</w:t>
      </w:r>
      <w:r w:rsidRPr="00116719">
        <w:rPr>
          <w:b/>
          <w:bCs/>
          <w:lang w:val="en-US" w:eastAsia="zh-CN"/>
        </w:rPr>
        <w:t>like unloading, gate-in inventory, gate-out inventory, check and loading</w:t>
      </w:r>
      <w:r>
        <w:rPr>
          <w:b/>
          <w:bCs/>
          <w:lang w:val="en-US" w:eastAsia="zh-CN"/>
        </w:rPr>
        <w:t>) require a reader to poll a response from any IoT device within its communication range. This may lead to a reader receiving interfering UL transmissions from multiple IoT devices within its range.</w:t>
      </w:r>
    </w:p>
    <w:p w14:paraId="7CBBDB04" w14:textId="487941E0" w:rsidR="00885FF1" w:rsidRDefault="00885FF1" w:rsidP="00885FF1">
      <w:pPr>
        <w:pStyle w:val="3gpptxt"/>
        <w:rPr>
          <w:b/>
          <w:bCs/>
          <w:lang w:val="en-US" w:eastAsia="zh-CN"/>
        </w:rPr>
      </w:pPr>
      <w:r>
        <w:rPr>
          <w:b/>
          <w:bCs/>
          <w:lang w:val="en-US" w:eastAsia="zh-CN"/>
        </w:rPr>
        <w:lastRenderedPageBreak/>
        <w:t>Observation 4</w:t>
      </w:r>
      <w:r w:rsidRPr="00F560F5">
        <w:rPr>
          <w:b/>
          <w:bCs/>
          <w:lang w:val="en-US" w:eastAsia="zh-CN"/>
        </w:rPr>
        <w:t xml:space="preserve">: </w:t>
      </w:r>
      <w:r>
        <w:rPr>
          <w:b/>
          <w:bCs/>
          <w:lang w:val="en-US" w:eastAsia="zh-CN"/>
        </w:rPr>
        <w:t xml:space="preserve">When a reader receives interfering UL transmissions from multiple IoT devices, </w:t>
      </w:r>
      <w:r w:rsidRPr="00EF663E">
        <w:rPr>
          <w:b/>
          <w:bCs/>
          <w:lang w:val="en-US" w:eastAsia="zh-CN"/>
        </w:rPr>
        <w:t>a successful UL reception can be considered when the reader is able to decode UL transmission from the IoT device which is closest to the reader and within the coverage of the reader’s Rx beam</w:t>
      </w:r>
      <w:r>
        <w:rPr>
          <w:b/>
          <w:bCs/>
          <w:lang w:val="en-US" w:eastAsia="zh-CN"/>
        </w:rPr>
        <w:t xml:space="preserve"> </w:t>
      </w:r>
      <w:r w:rsidRPr="00063B2F">
        <w:rPr>
          <w:b/>
          <w:bCs/>
          <w:lang w:val="en-US" w:eastAsia="zh-CN"/>
        </w:rPr>
        <w:t>(i.e. IoT device which experiences lowest path loss)</w:t>
      </w:r>
      <w:r w:rsidRPr="00EF663E">
        <w:rPr>
          <w:b/>
          <w:bCs/>
          <w:lang w:val="en-US" w:eastAsia="zh-CN"/>
        </w:rPr>
        <w:t>.</w:t>
      </w:r>
    </w:p>
    <w:p w14:paraId="1363526D" w14:textId="1C763742" w:rsidR="00885FF1" w:rsidRDefault="00885FF1" w:rsidP="00885FF1">
      <w:pPr>
        <w:pStyle w:val="3gpptxt"/>
        <w:rPr>
          <w:b/>
          <w:bCs/>
          <w:lang w:val="en-US" w:eastAsia="zh-CN"/>
        </w:rPr>
      </w:pPr>
      <w:r>
        <w:rPr>
          <w:b/>
          <w:bCs/>
          <w:lang w:val="en-US" w:eastAsia="zh-CN"/>
        </w:rPr>
        <w:t>Observation 5</w:t>
      </w:r>
      <w:r w:rsidRPr="00F560F5">
        <w:rPr>
          <w:b/>
          <w:bCs/>
          <w:lang w:val="en-US" w:eastAsia="zh-CN"/>
        </w:rPr>
        <w:t>:</w:t>
      </w:r>
      <w:r>
        <w:rPr>
          <w:b/>
          <w:bCs/>
          <w:lang w:val="en-US" w:eastAsia="zh-CN"/>
        </w:rPr>
        <w:t xml:space="preserve"> For the scenarios which require deployment of large number of IoT devices (e.g. </w:t>
      </w:r>
      <w:r w:rsidRPr="00A77496">
        <w:rPr>
          <w:b/>
          <w:bCs/>
          <w:lang w:val="en-US" w:eastAsia="zh-CN"/>
        </w:rPr>
        <w:t>automobile manufacturing</w:t>
      </w:r>
      <w:r>
        <w:rPr>
          <w:b/>
          <w:bCs/>
          <w:lang w:val="en-US" w:eastAsia="zh-CN"/>
        </w:rPr>
        <w:t>), a reader may experience high CLI in receiving UL transmission from an IoT device due to interfering DL transmission(s) from nearby reader(s)</w:t>
      </w:r>
    </w:p>
    <w:p w14:paraId="3094694C" w14:textId="5ECCCD0D" w:rsidR="00885FF1" w:rsidRPr="004016D4" w:rsidRDefault="00885FF1" w:rsidP="00885FF1">
      <w:pPr>
        <w:pStyle w:val="3gpptxt"/>
        <w:rPr>
          <w:b/>
          <w:bCs/>
          <w:lang w:val="en-US" w:eastAsia="zh-CN"/>
        </w:rPr>
      </w:pPr>
      <w:r w:rsidRPr="00F560F5">
        <w:rPr>
          <w:b/>
          <w:bCs/>
          <w:lang w:val="en-US" w:eastAsia="zh-CN"/>
        </w:rPr>
        <w:t xml:space="preserve">Proposal 1: </w:t>
      </w:r>
      <w:r>
        <w:rPr>
          <w:b/>
          <w:bCs/>
          <w:lang w:val="en-US" w:eastAsia="zh-CN"/>
        </w:rPr>
        <w:t xml:space="preserve">Consider the evaluation requirements of use cases relevant to </w:t>
      </w:r>
      <w:r w:rsidRPr="007079C1">
        <w:rPr>
          <w:b/>
          <w:bCs/>
          <w:lang w:val="en-US" w:eastAsia="zh-CN"/>
        </w:rPr>
        <w:t xml:space="preserve">Indoor inventory </w:t>
      </w:r>
      <w:r>
        <w:rPr>
          <w:b/>
          <w:bCs/>
          <w:lang w:val="en-US" w:eastAsia="zh-CN"/>
        </w:rPr>
        <w:t>for Ambient IoT study.</w:t>
      </w:r>
    </w:p>
    <w:p w14:paraId="193D3061" w14:textId="77777777" w:rsidR="00885FF1" w:rsidRDefault="00885FF1" w:rsidP="00885FF1">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Uplink coverage performance needs to be evaluated for each scenario associated with backscatter communication.</w:t>
      </w:r>
    </w:p>
    <w:p w14:paraId="5B75ABF7" w14:textId="77777777" w:rsidR="00885FF1" w:rsidRPr="00425167" w:rsidRDefault="00885FF1" w:rsidP="00885FF1">
      <w:pPr>
        <w:pStyle w:val="3gpptxt"/>
        <w:rPr>
          <w:b/>
          <w:bCs/>
          <w:lang w:val="en-US" w:eastAsia="zh-CN"/>
        </w:rPr>
      </w:pPr>
      <w:r w:rsidRPr="00F560F5">
        <w:rPr>
          <w:b/>
          <w:bCs/>
          <w:lang w:val="en-US" w:eastAsia="zh-CN"/>
        </w:rPr>
        <w:t xml:space="preserve">Proposal </w:t>
      </w:r>
      <w:r>
        <w:rPr>
          <w:b/>
          <w:bCs/>
          <w:lang w:val="en-US" w:eastAsia="zh-CN"/>
        </w:rPr>
        <w:t>3</w:t>
      </w:r>
      <w:r w:rsidRPr="00F560F5">
        <w:rPr>
          <w:b/>
          <w:bCs/>
          <w:lang w:val="en-US" w:eastAsia="zh-CN"/>
        </w:rPr>
        <w:t xml:space="preserve">: </w:t>
      </w:r>
      <w:r>
        <w:rPr>
          <w:b/>
          <w:bCs/>
          <w:lang w:val="en-US" w:eastAsia="zh-CN"/>
        </w:rPr>
        <w:t>Discuss the evaluation methodology for modelling the self-interference due to the DL carrier wave transmission in receiving UL from the IoT devices for backscatter communication.</w:t>
      </w:r>
    </w:p>
    <w:p w14:paraId="058F1E76" w14:textId="77777777" w:rsidR="00885FF1" w:rsidRPr="004016D4" w:rsidRDefault="00885FF1" w:rsidP="00885FF1">
      <w:pPr>
        <w:pStyle w:val="3gpptxt"/>
        <w:rPr>
          <w:b/>
          <w:bCs/>
          <w:lang w:val="en-US" w:eastAsia="zh-CN"/>
        </w:rPr>
      </w:pPr>
      <w:r w:rsidRPr="00F560F5">
        <w:rPr>
          <w:b/>
          <w:bCs/>
          <w:lang w:val="en-US" w:eastAsia="zh-CN"/>
        </w:rPr>
        <w:t xml:space="preserve">Proposal </w:t>
      </w:r>
      <w:r>
        <w:rPr>
          <w:b/>
          <w:bCs/>
          <w:lang w:val="en-US" w:eastAsia="zh-CN"/>
        </w:rPr>
        <w:t>4</w:t>
      </w:r>
      <w:r w:rsidRPr="00F560F5">
        <w:rPr>
          <w:b/>
          <w:bCs/>
          <w:lang w:val="en-US" w:eastAsia="zh-CN"/>
        </w:rPr>
        <w:t xml:space="preserve">: </w:t>
      </w:r>
      <w:r>
        <w:rPr>
          <w:b/>
          <w:bCs/>
          <w:lang w:val="en-US" w:eastAsia="zh-CN"/>
        </w:rPr>
        <w:t>Study the performance of the case where a reader using backscatter communication receives interfering UL transmission from multiple IoT devices within its range.</w:t>
      </w:r>
    </w:p>
    <w:p w14:paraId="3BD2AC1E" w14:textId="362FA051" w:rsidR="00A47336" w:rsidRPr="00885FF1" w:rsidRDefault="00885FF1" w:rsidP="00A47336">
      <w:pPr>
        <w:pStyle w:val="3gpptxt"/>
        <w:rPr>
          <w:b/>
          <w:bCs/>
          <w:lang w:val="en-US" w:eastAsia="zh-CN"/>
        </w:rPr>
      </w:pPr>
      <w:r w:rsidRPr="00F560F5">
        <w:rPr>
          <w:b/>
          <w:bCs/>
          <w:lang w:val="en-US" w:eastAsia="zh-CN"/>
        </w:rPr>
        <w:t xml:space="preserve">Proposal </w:t>
      </w:r>
      <w:r>
        <w:rPr>
          <w:b/>
          <w:bCs/>
          <w:lang w:val="en-US" w:eastAsia="zh-CN"/>
        </w:rPr>
        <w:t>5</w:t>
      </w:r>
      <w:r w:rsidRPr="00F560F5">
        <w:rPr>
          <w:b/>
          <w:bCs/>
          <w:lang w:val="en-US" w:eastAsia="zh-CN"/>
        </w:rPr>
        <w:t xml:space="preserve">: </w:t>
      </w:r>
      <w:r>
        <w:rPr>
          <w:b/>
          <w:bCs/>
          <w:lang w:val="en-US" w:eastAsia="zh-CN"/>
        </w:rPr>
        <w:t>Investigate the CLI for receiving backscatter UL transmission for the scenario where a large number of IoT devices and readers are deployed within a manufacturing site.</w:t>
      </w:r>
    </w:p>
    <w:p w14:paraId="640090A1" w14:textId="432310DA" w:rsidR="00554C6A" w:rsidRPr="00D71966" w:rsidRDefault="00554C6A" w:rsidP="00D71966">
      <w:pPr>
        <w:pStyle w:val="3gpptitlelv2"/>
        <w:rPr>
          <w:rFonts w:eastAsiaTheme="minorEastAsia"/>
        </w:rPr>
      </w:pPr>
      <w:r w:rsidRPr="00D71966">
        <w:rPr>
          <w:rFonts w:eastAsiaTheme="minorEastAsia"/>
        </w:rPr>
        <w:t>References</w:t>
      </w:r>
    </w:p>
    <w:p w14:paraId="04B95E43" w14:textId="251CC300" w:rsidR="00554C6A" w:rsidRDefault="00554C6A" w:rsidP="00DD1C1A">
      <w:pPr>
        <w:pStyle w:val="3gpptxt"/>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4CDCB359" w14:textId="048133D1" w:rsidR="00C663A0" w:rsidRDefault="00885FF1" w:rsidP="00C663A0">
      <w:pPr>
        <w:pStyle w:val="3gpptxt"/>
      </w:pPr>
      <w:r>
        <w:t>[2]</w:t>
      </w:r>
      <w:r>
        <w:tab/>
      </w:r>
      <w:r w:rsidR="00C663A0">
        <w:t>3GPP TR 22.840 V2.0.0, Study on Ambient power-enabled Internet of Things (Release 19), September, 2023</w:t>
      </w:r>
    </w:p>
    <w:p w14:paraId="3E8AFC60" w14:textId="49D93EAA" w:rsidR="00885FF1" w:rsidRDefault="00C663A0" w:rsidP="00C663A0">
      <w:pPr>
        <w:pStyle w:val="3gpptxt"/>
      </w:pPr>
      <w:r>
        <w:t>[3]</w:t>
      </w:r>
      <w:r>
        <w:tab/>
        <w:t>3GPP TR 38.848 V18.0.0, Study on Ambient IoT (Internet of Things) in RAN (Release 18), September, 2023</w:t>
      </w:r>
    </w:p>
    <w:p w14:paraId="47734A7A" w14:textId="77777777" w:rsidR="00FB3099" w:rsidRPr="00D71966" w:rsidRDefault="00FB3099" w:rsidP="00FB3099">
      <w:pPr>
        <w:pStyle w:val="3gpptxt"/>
      </w:pPr>
      <w:r w:rsidRPr="00171AF6">
        <w:t>[</w:t>
      </w:r>
      <w:r>
        <w:t>4</w:t>
      </w:r>
      <w:r w:rsidRPr="00171AF6">
        <w:t>]</w:t>
      </w:r>
      <w:r w:rsidRPr="00171AF6">
        <w:tab/>
        <w:t>Draft_Minutes_report_RAN1#116_v020</w:t>
      </w:r>
    </w:p>
    <w:p w14:paraId="0C0207F0" w14:textId="77777777" w:rsidR="00FB3099" w:rsidRPr="00D71966" w:rsidRDefault="00FB3099" w:rsidP="00C663A0">
      <w:pPr>
        <w:pStyle w:val="3gpptxt"/>
      </w:pPr>
    </w:p>
    <w:bookmarkEnd w:id="2"/>
    <w:bookmarkEnd w:id="3"/>
    <w:p w14:paraId="5B684BC1" w14:textId="11F7CACF" w:rsidR="00B32D63" w:rsidRPr="00D71966" w:rsidRDefault="00B32D63" w:rsidP="00D71966">
      <w:pPr>
        <w:pStyle w:val="3gpptxt"/>
      </w:pPr>
    </w:p>
    <w:sectPr w:rsidR="00B32D63" w:rsidRPr="00D71966" w:rsidSect="005B2ABE">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A541A" w14:textId="77777777" w:rsidR="005B2ABE" w:rsidRDefault="005B2ABE" w:rsidP="005D10D5">
      <w:pPr>
        <w:spacing w:after="0"/>
      </w:pPr>
      <w:r>
        <w:separator/>
      </w:r>
    </w:p>
  </w:endnote>
  <w:endnote w:type="continuationSeparator" w:id="0">
    <w:p w14:paraId="4EE8181A" w14:textId="77777777" w:rsidR="005B2ABE" w:rsidRDefault="005B2ABE"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64626" w14:textId="77777777" w:rsidR="005B2ABE" w:rsidRDefault="005B2ABE" w:rsidP="005D10D5">
      <w:pPr>
        <w:spacing w:after="0"/>
      </w:pPr>
      <w:r>
        <w:separator/>
      </w:r>
    </w:p>
  </w:footnote>
  <w:footnote w:type="continuationSeparator" w:id="0">
    <w:p w14:paraId="063E379F" w14:textId="77777777" w:rsidR="005B2ABE" w:rsidRDefault="005B2ABE"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C96E1660"/>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B38687B2">
      <w:start w:val="5"/>
      <w:numFmt w:val="bullet"/>
      <w:lvlText w:val="-"/>
      <w:lvlJc w:val="left"/>
      <w:pPr>
        <w:ind w:left="1211"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0561591">
    <w:abstractNumId w:val="0"/>
  </w:num>
  <w:num w:numId="2" w16cid:durableId="1987080005">
    <w:abstractNumId w:val="22"/>
  </w:num>
  <w:num w:numId="3" w16cid:durableId="1466002723">
    <w:abstractNumId w:val="3"/>
  </w:num>
  <w:num w:numId="4" w16cid:durableId="2124375256">
    <w:abstractNumId w:val="13"/>
  </w:num>
  <w:num w:numId="5" w16cid:durableId="1359896372">
    <w:abstractNumId w:val="21"/>
  </w:num>
  <w:num w:numId="6" w16cid:durableId="569656307">
    <w:abstractNumId w:val="14"/>
  </w:num>
  <w:num w:numId="7" w16cid:durableId="1460956498">
    <w:abstractNumId w:val="5"/>
  </w:num>
  <w:num w:numId="8" w16cid:durableId="773357169">
    <w:abstractNumId w:val="15"/>
  </w:num>
  <w:num w:numId="9" w16cid:durableId="852230689">
    <w:abstractNumId w:val="12"/>
  </w:num>
  <w:num w:numId="10" w16cid:durableId="1897663236">
    <w:abstractNumId w:val="1"/>
  </w:num>
  <w:num w:numId="11" w16cid:durableId="1807897114">
    <w:abstractNumId w:val="10"/>
  </w:num>
  <w:num w:numId="12" w16cid:durableId="2136363949">
    <w:abstractNumId w:val="16"/>
  </w:num>
  <w:num w:numId="13" w16cid:durableId="1271816842">
    <w:abstractNumId w:val="28"/>
  </w:num>
  <w:num w:numId="14" w16cid:durableId="115565549">
    <w:abstractNumId w:val="11"/>
  </w:num>
  <w:num w:numId="15" w16cid:durableId="1313370735">
    <w:abstractNumId w:val="9"/>
  </w:num>
  <w:num w:numId="16" w16cid:durableId="841967717">
    <w:abstractNumId w:val="17"/>
  </w:num>
  <w:num w:numId="17" w16cid:durableId="258106848">
    <w:abstractNumId w:val="24"/>
  </w:num>
  <w:num w:numId="18" w16cid:durableId="1463767797">
    <w:abstractNumId w:val="7"/>
  </w:num>
  <w:num w:numId="19" w16cid:durableId="2015767284">
    <w:abstractNumId w:val="20"/>
  </w:num>
  <w:num w:numId="20" w16cid:durableId="1126970739">
    <w:abstractNumId w:val="4"/>
  </w:num>
  <w:num w:numId="21" w16cid:durableId="1942881327">
    <w:abstractNumId w:val="25"/>
  </w:num>
  <w:num w:numId="22" w16cid:durableId="726805446">
    <w:abstractNumId w:val="27"/>
  </w:num>
  <w:num w:numId="23" w16cid:durableId="532770143">
    <w:abstractNumId w:val="23"/>
  </w:num>
  <w:num w:numId="24" w16cid:durableId="1249341973">
    <w:abstractNumId w:val="6"/>
  </w:num>
  <w:num w:numId="25" w16cid:durableId="1206868519">
    <w:abstractNumId w:val="18"/>
  </w:num>
  <w:num w:numId="26" w16cid:durableId="1652558038">
    <w:abstractNumId w:val="26"/>
  </w:num>
  <w:num w:numId="27" w16cid:durableId="1359576792">
    <w:abstractNumId w:val="19"/>
  </w:num>
  <w:num w:numId="28" w16cid:durableId="669984533">
    <w:abstractNumId w:val="2"/>
  </w:num>
  <w:num w:numId="29" w16cid:durableId="213000266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D86"/>
    <w:rsid w:val="000017EB"/>
    <w:rsid w:val="00011F39"/>
    <w:rsid w:val="000234F8"/>
    <w:rsid w:val="00025F40"/>
    <w:rsid w:val="00026D2C"/>
    <w:rsid w:val="00031CD4"/>
    <w:rsid w:val="00034EEB"/>
    <w:rsid w:val="00047C90"/>
    <w:rsid w:val="0006282A"/>
    <w:rsid w:val="00063B2F"/>
    <w:rsid w:val="000663FD"/>
    <w:rsid w:val="000857AC"/>
    <w:rsid w:val="000916F4"/>
    <w:rsid w:val="00095AC0"/>
    <w:rsid w:val="000A0948"/>
    <w:rsid w:val="000A1E2A"/>
    <w:rsid w:val="000B3FF4"/>
    <w:rsid w:val="000C2AE7"/>
    <w:rsid w:val="000F0C00"/>
    <w:rsid w:val="000F365E"/>
    <w:rsid w:val="000F7877"/>
    <w:rsid w:val="00102F4E"/>
    <w:rsid w:val="00104FC0"/>
    <w:rsid w:val="00105360"/>
    <w:rsid w:val="0011260A"/>
    <w:rsid w:val="001160D0"/>
    <w:rsid w:val="00116719"/>
    <w:rsid w:val="001170DD"/>
    <w:rsid w:val="001214B7"/>
    <w:rsid w:val="00122F72"/>
    <w:rsid w:val="001278F7"/>
    <w:rsid w:val="00127DAF"/>
    <w:rsid w:val="00142A49"/>
    <w:rsid w:val="001478AB"/>
    <w:rsid w:val="001524F3"/>
    <w:rsid w:val="0016165A"/>
    <w:rsid w:val="0016357B"/>
    <w:rsid w:val="00163759"/>
    <w:rsid w:val="0016766A"/>
    <w:rsid w:val="00172851"/>
    <w:rsid w:val="00193D4A"/>
    <w:rsid w:val="00193E90"/>
    <w:rsid w:val="001A121A"/>
    <w:rsid w:val="001B0FFD"/>
    <w:rsid w:val="001B6519"/>
    <w:rsid w:val="001C1920"/>
    <w:rsid w:val="001C30F0"/>
    <w:rsid w:val="001C37BB"/>
    <w:rsid w:val="001F373D"/>
    <w:rsid w:val="001F410D"/>
    <w:rsid w:val="0022083E"/>
    <w:rsid w:val="0023213A"/>
    <w:rsid w:val="0024502B"/>
    <w:rsid w:val="002534E7"/>
    <w:rsid w:val="0025388D"/>
    <w:rsid w:val="00261CFC"/>
    <w:rsid w:val="0026256D"/>
    <w:rsid w:val="00272073"/>
    <w:rsid w:val="0028033C"/>
    <w:rsid w:val="00292BD3"/>
    <w:rsid w:val="002A314D"/>
    <w:rsid w:val="002B7B2A"/>
    <w:rsid w:val="002C4687"/>
    <w:rsid w:val="002C54E5"/>
    <w:rsid w:val="002F43C0"/>
    <w:rsid w:val="00301820"/>
    <w:rsid w:val="00335B08"/>
    <w:rsid w:val="00336B64"/>
    <w:rsid w:val="00337FDB"/>
    <w:rsid w:val="00346570"/>
    <w:rsid w:val="00350C10"/>
    <w:rsid w:val="003562F3"/>
    <w:rsid w:val="003564BB"/>
    <w:rsid w:val="00360AA2"/>
    <w:rsid w:val="003675A9"/>
    <w:rsid w:val="00372858"/>
    <w:rsid w:val="003949EA"/>
    <w:rsid w:val="00395AB0"/>
    <w:rsid w:val="003B26FC"/>
    <w:rsid w:val="003D4C8C"/>
    <w:rsid w:val="003D569B"/>
    <w:rsid w:val="003E10F9"/>
    <w:rsid w:val="003E188C"/>
    <w:rsid w:val="003E40C2"/>
    <w:rsid w:val="003F3412"/>
    <w:rsid w:val="004016D4"/>
    <w:rsid w:val="00425167"/>
    <w:rsid w:val="0043048C"/>
    <w:rsid w:val="00461F56"/>
    <w:rsid w:val="0046694F"/>
    <w:rsid w:val="0046708E"/>
    <w:rsid w:val="00476452"/>
    <w:rsid w:val="004A59A7"/>
    <w:rsid w:val="004A6479"/>
    <w:rsid w:val="004B31F4"/>
    <w:rsid w:val="004C25EB"/>
    <w:rsid w:val="004D6B85"/>
    <w:rsid w:val="004E75CF"/>
    <w:rsid w:val="004F77C4"/>
    <w:rsid w:val="00506419"/>
    <w:rsid w:val="00523F1F"/>
    <w:rsid w:val="005423CE"/>
    <w:rsid w:val="00544306"/>
    <w:rsid w:val="00554C6A"/>
    <w:rsid w:val="00562A5A"/>
    <w:rsid w:val="005731E5"/>
    <w:rsid w:val="00575C20"/>
    <w:rsid w:val="0057786D"/>
    <w:rsid w:val="005800CE"/>
    <w:rsid w:val="00594006"/>
    <w:rsid w:val="005B2ABE"/>
    <w:rsid w:val="005B6DD6"/>
    <w:rsid w:val="005B7D5E"/>
    <w:rsid w:val="005D0E50"/>
    <w:rsid w:val="005D10D5"/>
    <w:rsid w:val="005D266B"/>
    <w:rsid w:val="005F4FE9"/>
    <w:rsid w:val="00601B7E"/>
    <w:rsid w:val="00612E28"/>
    <w:rsid w:val="00644DF1"/>
    <w:rsid w:val="00662651"/>
    <w:rsid w:val="0068243B"/>
    <w:rsid w:val="00687A56"/>
    <w:rsid w:val="006A5F8A"/>
    <w:rsid w:val="006A7D5F"/>
    <w:rsid w:val="006D190A"/>
    <w:rsid w:val="006D3781"/>
    <w:rsid w:val="006E2AE7"/>
    <w:rsid w:val="006E3C83"/>
    <w:rsid w:val="006E4B14"/>
    <w:rsid w:val="006E5AEA"/>
    <w:rsid w:val="006E77BB"/>
    <w:rsid w:val="006F2E69"/>
    <w:rsid w:val="00700C54"/>
    <w:rsid w:val="00702431"/>
    <w:rsid w:val="007079C1"/>
    <w:rsid w:val="00731180"/>
    <w:rsid w:val="007318C4"/>
    <w:rsid w:val="00731F2C"/>
    <w:rsid w:val="00737ECA"/>
    <w:rsid w:val="00743AF3"/>
    <w:rsid w:val="0075698F"/>
    <w:rsid w:val="0079585B"/>
    <w:rsid w:val="007A1CFE"/>
    <w:rsid w:val="007B75CF"/>
    <w:rsid w:val="007C4955"/>
    <w:rsid w:val="007D2CFD"/>
    <w:rsid w:val="007E29D9"/>
    <w:rsid w:val="007E39EA"/>
    <w:rsid w:val="007F232E"/>
    <w:rsid w:val="007F5D09"/>
    <w:rsid w:val="0080053C"/>
    <w:rsid w:val="00820426"/>
    <w:rsid w:val="00824D15"/>
    <w:rsid w:val="00836C3C"/>
    <w:rsid w:val="00844AC1"/>
    <w:rsid w:val="0085084A"/>
    <w:rsid w:val="0087300F"/>
    <w:rsid w:val="00885C33"/>
    <w:rsid w:val="00885FF1"/>
    <w:rsid w:val="00892F43"/>
    <w:rsid w:val="008B6660"/>
    <w:rsid w:val="008B7C3E"/>
    <w:rsid w:val="008E479F"/>
    <w:rsid w:val="008F3857"/>
    <w:rsid w:val="008F78A0"/>
    <w:rsid w:val="00902A86"/>
    <w:rsid w:val="00914258"/>
    <w:rsid w:val="009306CA"/>
    <w:rsid w:val="00932EC6"/>
    <w:rsid w:val="0093408C"/>
    <w:rsid w:val="00953A7B"/>
    <w:rsid w:val="00996FE3"/>
    <w:rsid w:val="009A30E4"/>
    <w:rsid w:val="009A4F42"/>
    <w:rsid w:val="009B0142"/>
    <w:rsid w:val="009B7247"/>
    <w:rsid w:val="009D3330"/>
    <w:rsid w:val="00A07679"/>
    <w:rsid w:val="00A213DB"/>
    <w:rsid w:val="00A35C51"/>
    <w:rsid w:val="00A37BA6"/>
    <w:rsid w:val="00A403B3"/>
    <w:rsid w:val="00A40B8E"/>
    <w:rsid w:val="00A43CDD"/>
    <w:rsid w:val="00A47336"/>
    <w:rsid w:val="00A773E3"/>
    <w:rsid w:val="00A77496"/>
    <w:rsid w:val="00A910A6"/>
    <w:rsid w:val="00A9465B"/>
    <w:rsid w:val="00AA5CCF"/>
    <w:rsid w:val="00AD01CF"/>
    <w:rsid w:val="00AD3BAB"/>
    <w:rsid w:val="00B32D63"/>
    <w:rsid w:val="00B3464D"/>
    <w:rsid w:val="00B35F9F"/>
    <w:rsid w:val="00B37E23"/>
    <w:rsid w:val="00B444E6"/>
    <w:rsid w:val="00B512AD"/>
    <w:rsid w:val="00B51BA3"/>
    <w:rsid w:val="00B72DDB"/>
    <w:rsid w:val="00B775BB"/>
    <w:rsid w:val="00B9691B"/>
    <w:rsid w:val="00BB55C4"/>
    <w:rsid w:val="00BB7DAC"/>
    <w:rsid w:val="00BC3D6E"/>
    <w:rsid w:val="00BD0DD5"/>
    <w:rsid w:val="00BF2F72"/>
    <w:rsid w:val="00BF4B8C"/>
    <w:rsid w:val="00C24626"/>
    <w:rsid w:val="00C30E1D"/>
    <w:rsid w:val="00C34D18"/>
    <w:rsid w:val="00C445EE"/>
    <w:rsid w:val="00C4580D"/>
    <w:rsid w:val="00C663A0"/>
    <w:rsid w:val="00C721F8"/>
    <w:rsid w:val="00C77DE1"/>
    <w:rsid w:val="00C85A42"/>
    <w:rsid w:val="00C8600F"/>
    <w:rsid w:val="00CC0601"/>
    <w:rsid w:val="00CC727E"/>
    <w:rsid w:val="00CD48FD"/>
    <w:rsid w:val="00D033CA"/>
    <w:rsid w:val="00D16352"/>
    <w:rsid w:val="00D215B4"/>
    <w:rsid w:val="00D24C00"/>
    <w:rsid w:val="00D42642"/>
    <w:rsid w:val="00D6557C"/>
    <w:rsid w:val="00D6769C"/>
    <w:rsid w:val="00D71966"/>
    <w:rsid w:val="00D92C0E"/>
    <w:rsid w:val="00DB6F3B"/>
    <w:rsid w:val="00DD1C1A"/>
    <w:rsid w:val="00DD7E84"/>
    <w:rsid w:val="00DE677B"/>
    <w:rsid w:val="00E0092E"/>
    <w:rsid w:val="00E06707"/>
    <w:rsid w:val="00E07403"/>
    <w:rsid w:val="00E13E54"/>
    <w:rsid w:val="00E14881"/>
    <w:rsid w:val="00E20A60"/>
    <w:rsid w:val="00E2587C"/>
    <w:rsid w:val="00E27F25"/>
    <w:rsid w:val="00E406E7"/>
    <w:rsid w:val="00E445A8"/>
    <w:rsid w:val="00E544C4"/>
    <w:rsid w:val="00E60BDF"/>
    <w:rsid w:val="00E711A2"/>
    <w:rsid w:val="00E745DE"/>
    <w:rsid w:val="00E81397"/>
    <w:rsid w:val="00E95893"/>
    <w:rsid w:val="00E96403"/>
    <w:rsid w:val="00EF663E"/>
    <w:rsid w:val="00F05541"/>
    <w:rsid w:val="00F156A1"/>
    <w:rsid w:val="00F475CB"/>
    <w:rsid w:val="00F47A76"/>
    <w:rsid w:val="00F560F5"/>
    <w:rsid w:val="00F61EDE"/>
    <w:rsid w:val="00F64AC0"/>
    <w:rsid w:val="00F64CA0"/>
    <w:rsid w:val="00F8024C"/>
    <w:rsid w:val="00F818DA"/>
    <w:rsid w:val="00F84430"/>
    <w:rsid w:val="00F93173"/>
    <w:rsid w:val="00F94558"/>
    <w:rsid w:val="00FB3099"/>
    <w:rsid w:val="00FC2696"/>
    <w:rsid w:val="00FD78EB"/>
    <w:rsid w:val="00FF2BEB"/>
    <w:rsid w:val="00FF4958"/>
    <w:rsid w:val="00FF4E83"/>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customStyle="1" w:styleId="5">
    <w:name w:val="列表段落 字符5"/>
    <w:basedOn w:val="DefaultParagraphFont"/>
    <w:link w:val="2"/>
    <w:rsid w:val="00E2587C"/>
    <w:rPr>
      <w:rFonts w:ascii="Times" w:eastAsia="Batang" w:hAnsi="Times" w:cs="Times"/>
      <w:szCs w:val="24"/>
    </w:rPr>
  </w:style>
  <w:style w:type="paragraph" w:customStyle="1" w:styleId="2">
    <w:name w:val="列表段落2"/>
    <w:basedOn w:val="Normal"/>
    <w:link w:val="5"/>
    <w:rsid w:val="00E2587C"/>
    <w:pPr>
      <w:widowControl/>
      <w:spacing w:before="120" w:after="0"/>
      <w:ind w:leftChars="400" w:left="840" w:hanging="1440"/>
    </w:pPr>
    <w:rPr>
      <w:rFonts w:ascii="Times" w:eastAsia="Batang" w:hAnsi="Times" w:cs="Time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416</TotalTime>
  <Pages>9</Pages>
  <Words>2931</Words>
  <Characters>16709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Pravjyot Deogun</cp:lastModifiedBy>
  <cp:revision>145</cp:revision>
  <dcterms:created xsi:type="dcterms:W3CDTF">2024-02-06T16:07:00Z</dcterms:created>
  <dcterms:modified xsi:type="dcterms:W3CDTF">2024-04-04T14:47:00Z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ies>
</file>